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95" w:rsidRDefault="00327A95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C27B2">
        <w:rPr>
          <w:rFonts w:ascii="Arial" w:hAnsi="Arial" w:cs="Arial"/>
          <w:b/>
          <w:sz w:val="16"/>
          <w:szCs w:val="16"/>
        </w:rPr>
        <w:t>PKP Polskie Linie Kolejowe S.A.</w:t>
      </w:r>
      <w:r w:rsidRPr="00EC27B2">
        <w:rPr>
          <w:rFonts w:ascii="Arial" w:hAnsi="Arial" w:cs="Arial"/>
          <w:b/>
          <w:sz w:val="16"/>
          <w:szCs w:val="16"/>
        </w:rPr>
        <w:br/>
        <w:t>Biuro Komunikacji i Promocji</w:t>
      </w:r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C27B2">
        <w:rPr>
          <w:rFonts w:ascii="Arial" w:hAnsi="Arial" w:cs="Arial"/>
          <w:b/>
          <w:sz w:val="16"/>
          <w:szCs w:val="16"/>
        </w:rPr>
        <w:t>Zespół Rzecznika prasowego</w:t>
      </w:r>
    </w:p>
    <w:p w:rsidR="007F7434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C27B2">
        <w:rPr>
          <w:rFonts w:ascii="Arial" w:hAnsi="Arial" w:cs="Arial"/>
          <w:sz w:val="16"/>
          <w:szCs w:val="16"/>
        </w:rPr>
        <w:t xml:space="preserve">ul. Targowa 74 </w:t>
      </w:r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C27B2">
        <w:rPr>
          <w:rFonts w:ascii="Arial" w:hAnsi="Arial" w:cs="Arial"/>
          <w:sz w:val="16"/>
          <w:szCs w:val="16"/>
        </w:rPr>
        <w:t>03-734 Warszawa</w:t>
      </w:r>
    </w:p>
    <w:p w:rsidR="00EC27B2" w:rsidRPr="00BF783C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F783C">
        <w:rPr>
          <w:rFonts w:ascii="Arial" w:hAnsi="Arial" w:cs="Arial"/>
          <w:sz w:val="16"/>
          <w:szCs w:val="16"/>
        </w:rPr>
        <w:t>tel. + 48 22 473 30 02</w:t>
      </w:r>
    </w:p>
    <w:p w:rsidR="00EC27B2" w:rsidRPr="00BF783C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F783C">
        <w:rPr>
          <w:rFonts w:ascii="Arial" w:hAnsi="Arial" w:cs="Arial"/>
          <w:sz w:val="16"/>
          <w:szCs w:val="16"/>
        </w:rPr>
        <w:t>tel. kom. + 48 662 114 900</w:t>
      </w:r>
    </w:p>
    <w:p w:rsidR="00EC27B2" w:rsidRPr="00BF783C" w:rsidRDefault="00210561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8" w:history="1">
        <w:r w:rsidR="00EC27B2" w:rsidRPr="00BF783C">
          <w:rPr>
            <w:rStyle w:val="Hipercze"/>
            <w:rFonts w:ascii="Arial" w:hAnsi="Arial" w:cs="Arial"/>
            <w:sz w:val="16"/>
            <w:szCs w:val="16"/>
          </w:rPr>
          <w:t>rzecznik@plk-sa.pl</w:t>
        </w:r>
      </w:hyperlink>
      <w:r w:rsidR="00EC27B2" w:rsidRPr="00BF783C">
        <w:rPr>
          <w:rFonts w:ascii="Arial" w:hAnsi="Arial" w:cs="Arial"/>
          <w:sz w:val="16"/>
          <w:szCs w:val="16"/>
        </w:rPr>
        <w:t xml:space="preserve"> </w:t>
      </w:r>
    </w:p>
    <w:p w:rsidR="00EC27B2" w:rsidRPr="00EC27B2" w:rsidRDefault="00210561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9" w:history="1">
        <w:r w:rsidR="00EC27B2" w:rsidRPr="005D7001">
          <w:rPr>
            <w:rStyle w:val="Hipercze"/>
            <w:rFonts w:ascii="Arial" w:hAnsi="Arial" w:cs="Arial"/>
            <w:sz w:val="16"/>
            <w:szCs w:val="16"/>
          </w:rPr>
          <w:t>www.plk-sa.pl</w:t>
        </w:r>
      </w:hyperlink>
      <w:r w:rsidR="00EC27B2">
        <w:rPr>
          <w:rFonts w:ascii="Arial" w:hAnsi="Arial" w:cs="Arial"/>
          <w:sz w:val="16"/>
          <w:szCs w:val="16"/>
        </w:rPr>
        <w:t xml:space="preserve"> </w:t>
      </w:r>
    </w:p>
    <w:p w:rsidR="005E7501" w:rsidRDefault="00424DB2" w:rsidP="007609EE">
      <w:pPr>
        <w:spacing w:after="0" w:line="360" w:lineRule="auto"/>
        <w:jc w:val="right"/>
        <w:rPr>
          <w:rFonts w:ascii="Arial" w:hAnsi="Arial" w:cs="Arial"/>
        </w:rPr>
      </w:pPr>
      <w:r w:rsidRPr="00FC0E4F">
        <w:rPr>
          <w:rFonts w:ascii="Arial" w:hAnsi="Arial" w:cs="Arial"/>
        </w:rPr>
        <w:t>W</w:t>
      </w:r>
      <w:r w:rsidR="00170B52" w:rsidRPr="00FC0E4F">
        <w:rPr>
          <w:rFonts w:ascii="Arial" w:hAnsi="Arial" w:cs="Arial"/>
        </w:rPr>
        <w:t>arszawa</w:t>
      </w:r>
      <w:r w:rsidR="008105AE" w:rsidRPr="00FC0E4F">
        <w:rPr>
          <w:rFonts w:ascii="Arial" w:hAnsi="Arial" w:cs="Arial"/>
        </w:rPr>
        <w:t xml:space="preserve">, </w:t>
      </w:r>
      <w:r w:rsidR="007609EE">
        <w:rPr>
          <w:rFonts w:ascii="Arial" w:hAnsi="Arial" w:cs="Arial"/>
        </w:rPr>
        <w:t>17</w:t>
      </w:r>
      <w:r w:rsidR="00153229">
        <w:rPr>
          <w:rFonts w:ascii="Arial" w:hAnsi="Arial" w:cs="Arial"/>
        </w:rPr>
        <w:t xml:space="preserve"> lipca </w:t>
      </w:r>
      <w:r w:rsidR="00B55BAE" w:rsidRPr="00FC0E4F">
        <w:rPr>
          <w:rFonts w:ascii="Arial" w:hAnsi="Arial" w:cs="Arial"/>
        </w:rPr>
        <w:t>2018</w:t>
      </w:r>
      <w:r w:rsidR="00E17B65" w:rsidRPr="00FC0E4F">
        <w:rPr>
          <w:rFonts w:ascii="Arial" w:hAnsi="Arial" w:cs="Arial"/>
        </w:rPr>
        <w:t xml:space="preserve"> </w:t>
      </w:r>
      <w:r w:rsidR="000A7728" w:rsidRPr="00FC0E4F">
        <w:rPr>
          <w:rFonts w:ascii="Arial" w:hAnsi="Arial" w:cs="Arial"/>
        </w:rPr>
        <w:t>r.</w:t>
      </w:r>
      <w:r w:rsidR="00470CCF" w:rsidRPr="00FC0E4F">
        <w:rPr>
          <w:rFonts w:ascii="Arial" w:hAnsi="Arial" w:cs="Arial"/>
        </w:rPr>
        <w:t xml:space="preserve"> </w:t>
      </w:r>
      <w:bookmarkStart w:id="0" w:name="_MailAutoSig"/>
    </w:p>
    <w:p w:rsidR="007609EE" w:rsidRDefault="007609EE" w:rsidP="007609EE">
      <w:pPr>
        <w:spacing w:after="0" w:line="360" w:lineRule="auto"/>
        <w:jc w:val="right"/>
        <w:rPr>
          <w:rFonts w:ascii="Arial" w:hAnsi="Arial" w:cs="Arial"/>
        </w:rPr>
      </w:pPr>
    </w:p>
    <w:p w:rsidR="007609EE" w:rsidRPr="007609EE" w:rsidRDefault="007609EE" w:rsidP="007609EE">
      <w:pPr>
        <w:spacing w:after="0" w:line="360" w:lineRule="auto"/>
        <w:jc w:val="right"/>
        <w:rPr>
          <w:rFonts w:ascii="Arial" w:hAnsi="Arial" w:cs="Arial"/>
        </w:rPr>
      </w:pPr>
    </w:p>
    <w:p w:rsidR="007609EE" w:rsidRPr="00C875EA" w:rsidRDefault="007609EE" w:rsidP="007609EE">
      <w:pPr>
        <w:spacing w:line="360" w:lineRule="auto"/>
        <w:jc w:val="both"/>
        <w:rPr>
          <w:rFonts w:ascii="Arial" w:hAnsi="Arial" w:cs="Arial"/>
          <w:b/>
          <w:bCs/>
        </w:rPr>
      </w:pPr>
      <w:r w:rsidRPr="00C875EA">
        <w:rPr>
          <w:rFonts w:ascii="Arial" w:hAnsi="Arial" w:cs="Arial"/>
          <w:b/>
          <w:bCs/>
        </w:rPr>
        <w:t xml:space="preserve">W Łochowie ruszyła budowa przejścia podziemnego </w:t>
      </w:r>
    </w:p>
    <w:p w:rsidR="007609EE" w:rsidRDefault="007609EE" w:rsidP="007609EE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Pr="00C875EA">
        <w:rPr>
          <w:rFonts w:ascii="Arial" w:hAnsi="Arial" w:cs="Arial"/>
          <w:b/>
          <w:bCs/>
        </w:rPr>
        <w:t>nwestycje</w:t>
      </w:r>
      <w:r>
        <w:rPr>
          <w:rFonts w:ascii="Arial" w:hAnsi="Arial" w:cs="Arial"/>
          <w:b/>
          <w:bCs/>
        </w:rPr>
        <w:t xml:space="preserve"> PKP Polskich Linii</w:t>
      </w:r>
      <w:r w:rsidRPr="00C875EA">
        <w:rPr>
          <w:rFonts w:ascii="Arial" w:hAnsi="Arial" w:cs="Arial"/>
          <w:b/>
          <w:bCs/>
        </w:rPr>
        <w:t xml:space="preserve"> Kolejow</w:t>
      </w:r>
      <w:r>
        <w:rPr>
          <w:rFonts w:ascii="Arial" w:hAnsi="Arial" w:cs="Arial"/>
          <w:b/>
          <w:bCs/>
        </w:rPr>
        <w:t>ych</w:t>
      </w:r>
      <w:r w:rsidRPr="00C875EA">
        <w:rPr>
          <w:rFonts w:ascii="Arial" w:hAnsi="Arial" w:cs="Arial"/>
          <w:b/>
          <w:bCs/>
        </w:rPr>
        <w:t xml:space="preserve"> S.A. </w:t>
      </w:r>
      <w:r>
        <w:rPr>
          <w:rFonts w:ascii="Arial" w:hAnsi="Arial" w:cs="Arial"/>
          <w:b/>
          <w:bCs/>
        </w:rPr>
        <w:t>w Łochowie</w:t>
      </w:r>
      <w:r w:rsidRPr="00C875E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z</w:t>
      </w:r>
      <w:r w:rsidRPr="00555037">
        <w:rPr>
          <w:rFonts w:ascii="Arial" w:hAnsi="Arial" w:cs="Arial"/>
          <w:b/>
          <w:bCs/>
        </w:rPr>
        <w:t>a ponad 35 mln zł</w:t>
      </w:r>
      <w:r>
        <w:rPr>
          <w:rFonts w:ascii="Arial" w:hAnsi="Arial" w:cs="Arial"/>
          <w:b/>
          <w:bCs/>
        </w:rPr>
        <w:t xml:space="preserve"> zwiększą poziom bezpieczeństwa i poprawią komunikacje w mieście. Rozpoczęła się budowa podziemnego przejścia pieszo-rowerowego. Projektowane są </w:t>
      </w:r>
      <w:r w:rsidRPr="0008636A">
        <w:rPr>
          <w:rFonts w:ascii="Arial" w:hAnsi="Arial" w:cs="Arial"/>
          <w:b/>
          <w:bCs/>
        </w:rPr>
        <w:t xml:space="preserve">dwa </w:t>
      </w:r>
      <w:r>
        <w:rPr>
          <w:rFonts w:ascii="Arial" w:hAnsi="Arial" w:cs="Arial"/>
          <w:b/>
          <w:bCs/>
        </w:rPr>
        <w:t xml:space="preserve">nowe </w:t>
      </w:r>
      <w:r w:rsidRPr="0008636A">
        <w:rPr>
          <w:rFonts w:ascii="Arial" w:hAnsi="Arial" w:cs="Arial"/>
          <w:b/>
          <w:bCs/>
        </w:rPr>
        <w:t>wiadukty</w:t>
      </w:r>
      <w:r>
        <w:rPr>
          <w:rFonts w:ascii="Arial" w:hAnsi="Arial" w:cs="Arial"/>
          <w:b/>
          <w:bCs/>
        </w:rPr>
        <w:t xml:space="preserve"> drogowe</w:t>
      </w:r>
      <w:r w:rsidRPr="0008636A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Prace realizowane są w ramach modernizacji linii </w:t>
      </w:r>
      <w:proofErr w:type="spellStart"/>
      <w:r>
        <w:rPr>
          <w:rFonts w:ascii="Arial" w:hAnsi="Arial" w:cs="Arial"/>
          <w:b/>
          <w:bCs/>
        </w:rPr>
        <w:t>Rail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Baltica</w:t>
      </w:r>
      <w:proofErr w:type="spellEnd"/>
      <w:r>
        <w:rPr>
          <w:rFonts w:ascii="Arial" w:hAnsi="Arial" w:cs="Arial"/>
          <w:b/>
          <w:bCs/>
        </w:rPr>
        <w:t xml:space="preserve">, Warszawa – Białystok. </w:t>
      </w:r>
    </w:p>
    <w:p w:rsidR="007609EE" w:rsidRDefault="007609EE" w:rsidP="007609E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Łochowie r</w:t>
      </w:r>
      <w:r w:rsidRPr="00C875EA">
        <w:rPr>
          <w:rFonts w:ascii="Arial" w:hAnsi="Arial" w:cs="Arial"/>
          <w:bCs/>
        </w:rPr>
        <w:t>ozpoczęły się prace przy budowie przejścia podziemnego pod linią kolejową Warszawa-Białystok. Nowy obiekt</w:t>
      </w:r>
      <w:r>
        <w:rPr>
          <w:rFonts w:ascii="Arial" w:hAnsi="Arial" w:cs="Arial"/>
          <w:bCs/>
        </w:rPr>
        <w:t>,</w:t>
      </w:r>
      <w:r w:rsidRPr="00C875EA">
        <w:rPr>
          <w:rFonts w:ascii="Arial" w:hAnsi="Arial" w:cs="Arial"/>
          <w:bCs/>
        </w:rPr>
        <w:t xml:space="preserve"> za ponad 3,5 mln zł</w:t>
      </w:r>
      <w:r>
        <w:rPr>
          <w:rFonts w:ascii="Arial" w:hAnsi="Arial" w:cs="Arial"/>
          <w:bCs/>
        </w:rPr>
        <w:t xml:space="preserve"> zastąpi drogę </w:t>
      </w:r>
      <w:r w:rsidRPr="00C875EA">
        <w:rPr>
          <w:rFonts w:ascii="Arial" w:hAnsi="Arial" w:cs="Arial"/>
          <w:bCs/>
        </w:rPr>
        <w:t>w poziomie szyn</w:t>
      </w:r>
      <w:r>
        <w:rPr>
          <w:rFonts w:ascii="Arial" w:hAnsi="Arial" w:cs="Arial"/>
          <w:bCs/>
        </w:rPr>
        <w:t>,</w:t>
      </w:r>
      <w:r w:rsidRPr="00C875EA">
        <w:rPr>
          <w:rFonts w:ascii="Arial" w:hAnsi="Arial" w:cs="Arial"/>
          <w:bCs/>
        </w:rPr>
        <w:t xml:space="preserve"> połączy ulicę Dolną z Al. Łochowską</w:t>
      </w:r>
      <w:r>
        <w:rPr>
          <w:rFonts w:ascii="Arial" w:hAnsi="Arial" w:cs="Arial"/>
          <w:bCs/>
        </w:rPr>
        <w:t>.</w:t>
      </w:r>
      <w:r w:rsidRPr="00C875E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</w:t>
      </w:r>
      <w:r w:rsidRPr="00C875EA">
        <w:rPr>
          <w:rFonts w:ascii="Arial" w:hAnsi="Arial" w:cs="Arial"/>
          <w:bCs/>
        </w:rPr>
        <w:t>iesi i rowerzyści zyskają wygodną i bezpieczną przeprawę pod linią kolejową.</w:t>
      </w:r>
      <w:r>
        <w:rPr>
          <w:rFonts w:ascii="Arial" w:hAnsi="Arial" w:cs="Arial"/>
          <w:bCs/>
        </w:rPr>
        <w:t xml:space="preserve"> </w:t>
      </w:r>
      <w:r w:rsidRPr="00C875EA">
        <w:rPr>
          <w:rFonts w:ascii="Arial" w:hAnsi="Arial" w:cs="Arial"/>
          <w:bCs/>
        </w:rPr>
        <w:t xml:space="preserve">Przejście podziemne o szerokości </w:t>
      </w:r>
      <w:r>
        <w:rPr>
          <w:rFonts w:ascii="Arial" w:hAnsi="Arial" w:cs="Arial"/>
          <w:bCs/>
        </w:rPr>
        <w:t xml:space="preserve">minimum </w:t>
      </w:r>
      <w:r w:rsidRPr="00C875EA">
        <w:rPr>
          <w:rFonts w:ascii="Arial" w:hAnsi="Arial" w:cs="Arial"/>
          <w:bCs/>
        </w:rPr>
        <w:t xml:space="preserve">4,5 m i wysokości ponad 2,5 m </w:t>
      </w:r>
      <w:r>
        <w:rPr>
          <w:rFonts w:ascii="Arial" w:hAnsi="Arial" w:cs="Arial"/>
          <w:bCs/>
        </w:rPr>
        <w:t xml:space="preserve">będzie </w:t>
      </w:r>
      <w:r w:rsidRPr="00C875EA">
        <w:rPr>
          <w:rFonts w:ascii="Arial" w:hAnsi="Arial" w:cs="Arial"/>
          <w:bCs/>
        </w:rPr>
        <w:t xml:space="preserve">pod czterema torami. </w:t>
      </w:r>
      <w:r>
        <w:rPr>
          <w:rFonts w:ascii="Arial" w:hAnsi="Arial" w:cs="Arial"/>
          <w:bCs/>
        </w:rPr>
        <w:t xml:space="preserve">Obiekt </w:t>
      </w:r>
      <w:r w:rsidRPr="00C875EA">
        <w:rPr>
          <w:rFonts w:ascii="Arial" w:hAnsi="Arial" w:cs="Arial"/>
          <w:bCs/>
        </w:rPr>
        <w:t>będzie czytelnie oznakowan</w:t>
      </w:r>
      <w:r>
        <w:rPr>
          <w:rFonts w:ascii="Arial" w:hAnsi="Arial" w:cs="Arial"/>
          <w:bCs/>
        </w:rPr>
        <w:t>y</w:t>
      </w:r>
      <w:r w:rsidRPr="00C875EA">
        <w:rPr>
          <w:rFonts w:ascii="Arial" w:hAnsi="Arial" w:cs="Arial"/>
          <w:bCs/>
        </w:rPr>
        <w:t xml:space="preserve"> i dobrze oświetlon</w:t>
      </w:r>
      <w:r>
        <w:rPr>
          <w:rFonts w:ascii="Arial" w:hAnsi="Arial" w:cs="Arial"/>
          <w:bCs/>
        </w:rPr>
        <w:t>y</w:t>
      </w:r>
      <w:r w:rsidRPr="00C875EA">
        <w:rPr>
          <w:rFonts w:ascii="Arial" w:hAnsi="Arial" w:cs="Arial"/>
          <w:bCs/>
        </w:rPr>
        <w:t xml:space="preserve">. Przewidziano udogodnienia dla osób o </w:t>
      </w:r>
      <w:r w:rsidRPr="00EB0C53">
        <w:rPr>
          <w:rFonts w:ascii="Arial" w:hAnsi="Arial" w:cs="Arial"/>
          <w:bCs/>
        </w:rPr>
        <w:t xml:space="preserve">ograniczonej możliwości poruszania się </w:t>
      </w:r>
      <w:r w:rsidRPr="00C875EA">
        <w:rPr>
          <w:rFonts w:ascii="Arial" w:hAnsi="Arial" w:cs="Arial"/>
          <w:bCs/>
        </w:rPr>
        <w:t>oraz dojazdy dla rowerzystów. Wygodne wejścia do obiektu zapewnią zadaszenia. Dla</w:t>
      </w:r>
      <w:r>
        <w:rPr>
          <w:rFonts w:ascii="Arial" w:hAnsi="Arial" w:cs="Arial"/>
          <w:bCs/>
        </w:rPr>
        <w:t xml:space="preserve"> ochrony przed niszczeniem</w:t>
      </w:r>
      <w:r w:rsidRPr="00C875EA">
        <w:rPr>
          <w:rFonts w:ascii="Arial" w:hAnsi="Arial" w:cs="Arial"/>
          <w:bCs/>
        </w:rPr>
        <w:t xml:space="preserve">, ściany pokryje powłoka </w:t>
      </w:r>
      <w:proofErr w:type="spellStart"/>
      <w:r w:rsidRPr="00C875EA">
        <w:rPr>
          <w:rFonts w:ascii="Arial" w:hAnsi="Arial" w:cs="Arial"/>
          <w:bCs/>
        </w:rPr>
        <w:t>antygraffiti</w:t>
      </w:r>
      <w:proofErr w:type="spellEnd"/>
      <w:r w:rsidRPr="00C875EA">
        <w:rPr>
          <w:rFonts w:ascii="Arial" w:hAnsi="Arial" w:cs="Arial"/>
          <w:bCs/>
        </w:rPr>
        <w:t xml:space="preserve">. Pierwszy etap, do września br., zakłada wybudowanie obiektu </w:t>
      </w:r>
      <w:r>
        <w:rPr>
          <w:rFonts w:ascii="Arial" w:hAnsi="Arial" w:cs="Arial"/>
          <w:bCs/>
        </w:rPr>
        <w:t xml:space="preserve">do Al. Łochowskiej. </w:t>
      </w:r>
      <w:r w:rsidRPr="00C875EA">
        <w:rPr>
          <w:rFonts w:ascii="Arial" w:hAnsi="Arial" w:cs="Arial"/>
          <w:bCs/>
        </w:rPr>
        <w:t xml:space="preserve">Następnie roboty przeniosą się na drugą stronę linii kolejowej. Inwestycja ma zostać zrealizowana do końca roku. </w:t>
      </w:r>
    </w:p>
    <w:p w:rsidR="007609EE" w:rsidRPr="00C875EA" w:rsidRDefault="007609EE" w:rsidP="007609EE">
      <w:pPr>
        <w:spacing w:line="360" w:lineRule="auto"/>
        <w:jc w:val="both"/>
        <w:rPr>
          <w:rFonts w:ascii="Arial" w:hAnsi="Arial" w:cs="Arial"/>
          <w:b/>
          <w:bCs/>
        </w:rPr>
      </w:pPr>
      <w:r w:rsidRPr="00C875EA">
        <w:rPr>
          <w:rFonts w:ascii="Arial" w:hAnsi="Arial" w:cs="Arial"/>
          <w:b/>
          <w:bCs/>
        </w:rPr>
        <w:t>Sprawny przejazd przez linię kolejową</w:t>
      </w:r>
    </w:p>
    <w:p w:rsidR="007609EE" w:rsidRPr="00C875EA" w:rsidRDefault="007609EE" w:rsidP="007609EE">
      <w:pPr>
        <w:spacing w:line="360" w:lineRule="auto"/>
        <w:jc w:val="both"/>
        <w:rPr>
          <w:rFonts w:ascii="Arial" w:hAnsi="Arial" w:cs="Arial"/>
          <w:bCs/>
        </w:rPr>
      </w:pPr>
      <w:r w:rsidRPr="00C875EA">
        <w:rPr>
          <w:rFonts w:ascii="Arial" w:hAnsi="Arial" w:cs="Arial"/>
          <w:bCs/>
        </w:rPr>
        <w:t xml:space="preserve">W mieście i regionie będzie również sprawniejsza komunikacja samochodowa. Nad linią kolejową zarządca infrastruktury wybuduje dwa wiadukty </w:t>
      </w:r>
      <w:r>
        <w:rPr>
          <w:rFonts w:ascii="Arial" w:hAnsi="Arial" w:cs="Arial"/>
          <w:bCs/>
        </w:rPr>
        <w:t xml:space="preserve">drogowe </w:t>
      </w:r>
      <w:r w:rsidRPr="00C875EA">
        <w:rPr>
          <w:rFonts w:ascii="Arial" w:hAnsi="Arial" w:cs="Arial"/>
          <w:bCs/>
        </w:rPr>
        <w:t>za ponad 32 mln zł. Wzrośnie bezpieczeństwo w ruchu drogowym i kolejowym. Wiadukt drogowy w ciągu DK 62, usprawni ruch samochodowy na trasie łączącej Ciechanów z Ostrów Mazowiecka. Umożliwi też płynny dojazd do drogi krajowej S8. Z kolei wiadukt na drodze powiatowej  Jasiorówka – Brzuza – Sadowne połączy Łochó</w:t>
      </w:r>
      <w:r>
        <w:rPr>
          <w:rFonts w:ascii="Arial" w:hAnsi="Arial" w:cs="Arial"/>
          <w:bCs/>
        </w:rPr>
        <w:t xml:space="preserve">w z sąsiednimi miejscowościami. </w:t>
      </w:r>
      <w:r w:rsidRPr="00C875EA">
        <w:rPr>
          <w:rFonts w:ascii="Arial" w:hAnsi="Arial" w:cs="Arial"/>
          <w:bCs/>
        </w:rPr>
        <w:t>Na obiektach przewidziano chodniki i ścieżki rowerowe.</w:t>
      </w:r>
      <w:r>
        <w:rPr>
          <w:rFonts w:ascii="Arial" w:hAnsi="Arial" w:cs="Arial"/>
          <w:bCs/>
        </w:rPr>
        <w:t xml:space="preserve"> Obecnie trwają prace projektowe.</w:t>
      </w:r>
      <w:r w:rsidRPr="00C875EA">
        <w:rPr>
          <w:rFonts w:ascii="Arial" w:hAnsi="Arial" w:cs="Arial"/>
          <w:bCs/>
        </w:rPr>
        <w:t xml:space="preserve"> Planowany termin rozpoczęcia robót to przełom roku 2018/2019. </w:t>
      </w:r>
    </w:p>
    <w:p w:rsidR="007609EE" w:rsidRPr="00C875EA" w:rsidRDefault="007609EE" w:rsidP="007609EE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Bezpieczniej na </w:t>
      </w:r>
      <w:proofErr w:type="spellStart"/>
      <w:r>
        <w:rPr>
          <w:rFonts w:ascii="Arial" w:hAnsi="Arial" w:cs="Arial"/>
          <w:b/>
          <w:bCs/>
        </w:rPr>
        <w:t>Rail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Baltica</w:t>
      </w:r>
      <w:proofErr w:type="spellEnd"/>
    </w:p>
    <w:p w:rsidR="007609EE" w:rsidRPr="00C875EA" w:rsidRDefault="007609EE" w:rsidP="007609EE">
      <w:pPr>
        <w:spacing w:line="360" w:lineRule="auto"/>
        <w:jc w:val="both"/>
        <w:rPr>
          <w:rFonts w:ascii="Arial" w:hAnsi="Arial" w:cs="Arial"/>
          <w:bCs/>
        </w:rPr>
      </w:pPr>
      <w:r w:rsidRPr="00C875EA">
        <w:rPr>
          <w:rFonts w:ascii="Arial" w:hAnsi="Arial" w:cs="Arial"/>
          <w:bCs/>
        </w:rPr>
        <w:t xml:space="preserve">Bezpieczny i sprawny przejazd przez tory na trasie z Warszawy do Białegostoku zapewniają </w:t>
      </w:r>
      <w:r>
        <w:rPr>
          <w:rFonts w:ascii="Arial" w:hAnsi="Arial" w:cs="Arial"/>
          <w:bCs/>
        </w:rPr>
        <w:t xml:space="preserve">już </w:t>
      </w:r>
      <w:r w:rsidRPr="00C875EA">
        <w:rPr>
          <w:rFonts w:ascii="Arial" w:hAnsi="Arial" w:cs="Arial"/>
          <w:bCs/>
        </w:rPr>
        <w:t xml:space="preserve">oddane do użytku bezkolizyjne obiekty: tunel drogowy i wiadukt </w:t>
      </w:r>
      <w:r>
        <w:rPr>
          <w:rFonts w:ascii="Arial" w:hAnsi="Arial" w:cs="Arial"/>
          <w:bCs/>
        </w:rPr>
        <w:t xml:space="preserve">w Zielonce, dwa tunele drogowe </w:t>
      </w:r>
      <w:r w:rsidRPr="00C875EA">
        <w:rPr>
          <w:rFonts w:ascii="Arial" w:hAnsi="Arial" w:cs="Arial"/>
          <w:bCs/>
        </w:rPr>
        <w:t xml:space="preserve">w Wołominie, wiadukty kolejowe: w Warszawie Rembertowie, w Szewnicy i w Urlach. Mieszkańcy korzystają też z nowych przejść podziemnych na stacjach: Kobyłka, Ossów </w:t>
      </w:r>
      <w:r>
        <w:rPr>
          <w:rFonts w:ascii="Arial" w:hAnsi="Arial" w:cs="Arial"/>
          <w:bCs/>
        </w:rPr>
        <w:br/>
      </w:r>
      <w:r w:rsidRPr="00C875EA">
        <w:rPr>
          <w:rFonts w:ascii="Arial" w:hAnsi="Arial" w:cs="Arial"/>
          <w:bCs/>
        </w:rPr>
        <w:t>i Zielonka.</w:t>
      </w:r>
    </w:p>
    <w:p w:rsidR="007609EE" w:rsidRDefault="007609EE" w:rsidP="007609EE">
      <w:pPr>
        <w:spacing w:line="360" w:lineRule="auto"/>
        <w:jc w:val="both"/>
        <w:rPr>
          <w:rFonts w:ascii="Arial" w:hAnsi="Arial" w:cs="Arial"/>
          <w:bCs/>
        </w:rPr>
      </w:pPr>
      <w:r w:rsidRPr="00C875EA">
        <w:rPr>
          <w:rFonts w:ascii="Arial" w:hAnsi="Arial" w:cs="Arial"/>
          <w:bCs/>
        </w:rPr>
        <w:t>Bezkolizyjne skrzyżowania dróg z torami</w:t>
      </w:r>
      <w:r>
        <w:rPr>
          <w:rFonts w:ascii="Arial" w:hAnsi="Arial" w:cs="Arial"/>
          <w:bCs/>
        </w:rPr>
        <w:t xml:space="preserve"> zapewniają szybszą komunikację </w:t>
      </w:r>
      <w:r w:rsidRPr="00C875EA">
        <w:rPr>
          <w:rFonts w:ascii="Arial" w:hAnsi="Arial" w:cs="Arial"/>
          <w:bCs/>
        </w:rPr>
        <w:t xml:space="preserve">oraz - </w:t>
      </w:r>
      <w:r>
        <w:rPr>
          <w:rFonts w:ascii="Arial" w:hAnsi="Arial" w:cs="Arial"/>
          <w:bCs/>
        </w:rPr>
        <w:br/>
      </w:r>
      <w:r w:rsidRPr="00C875EA">
        <w:rPr>
          <w:rFonts w:ascii="Arial" w:hAnsi="Arial" w:cs="Arial"/>
          <w:bCs/>
        </w:rPr>
        <w:t>co najważniejsze - istotnie zwiększają bezpieczeństwo kierowców i pieszych. Tylko w 2017 r. PKP Polskie Linie Kolejowe S.A. wybud</w:t>
      </w:r>
      <w:r>
        <w:rPr>
          <w:rFonts w:ascii="Arial" w:hAnsi="Arial" w:cs="Arial"/>
          <w:bCs/>
        </w:rPr>
        <w:t>owały na całej sieci kolejowej ponad</w:t>
      </w:r>
      <w:bookmarkStart w:id="1" w:name="_GoBack"/>
      <w:bookmarkEnd w:id="1"/>
      <w:r>
        <w:rPr>
          <w:rFonts w:ascii="Arial" w:hAnsi="Arial" w:cs="Arial"/>
          <w:bCs/>
        </w:rPr>
        <w:t xml:space="preserve"> 6</w:t>
      </w:r>
      <w:r w:rsidRPr="00C875EA">
        <w:rPr>
          <w:rFonts w:ascii="Arial" w:hAnsi="Arial" w:cs="Arial"/>
          <w:bCs/>
        </w:rPr>
        <w:t xml:space="preserve">0 wiaduktów </w:t>
      </w:r>
      <w:r>
        <w:rPr>
          <w:rFonts w:ascii="Arial" w:hAnsi="Arial" w:cs="Arial"/>
          <w:bCs/>
        </w:rPr>
        <w:br/>
      </w:r>
      <w:r w:rsidRPr="00C875EA">
        <w:rPr>
          <w:rFonts w:ascii="Arial" w:hAnsi="Arial" w:cs="Arial"/>
          <w:bCs/>
        </w:rPr>
        <w:t>i 21 przejść pod torami.</w:t>
      </w:r>
    </w:p>
    <w:p w:rsidR="009C5198" w:rsidRDefault="009C5198" w:rsidP="007609EE">
      <w:pPr>
        <w:spacing w:line="360" w:lineRule="auto"/>
        <w:jc w:val="both"/>
        <w:rPr>
          <w:rFonts w:ascii="Arial" w:hAnsi="Arial" w:cs="Arial"/>
          <w:bCs/>
        </w:rPr>
      </w:pPr>
      <w:r w:rsidRPr="009C5198">
        <w:rPr>
          <w:rFonts w:ascii="Arial" w:hAnsi="Arial" w:cs="Arial"/>
          <w:bCs/>
        </w:rPr>
        <w:t xml:space="preserve">Więcej na temat modernizacji </w:t>
      </w:r>
      <w:proofErr w:type="spellStart"/>
      <w:r>
        <w:rPr>
          <w:rFonts w:ascii="Arial" w:hAnsi="Arial" w:cs="Arial"/>
          <w:bCs/>
        </w:rPr>
        <w:t>Rail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Baltica</w:t>
      </w:r>
      <w:proofErr w:type="spellEnd"/>
      <w:r>
        <w:rPr>
          <w:rFonts w:ascii="Arial" w:hAnsi="Arial" w:cs="Arial"/>
          <w:bCs/>
        </w:rPr>
        <w:t xml:space="preserve">  </w:t>
      </w:r>
      <w:hyperlink r:id="rId10" w:history="1">
        <w:proofErr w:type="spellStart"/>
        <w:r w:rsidRPr="009C5198">
          <w:rPr>
            <w:rStyle w:val="Hipercze"/>
            <w:rFonts w:ascii="Arial" w:hAnsi="Arial" w:cs="Arial"/>
            <w:bCs/>
            <w:color w:val="0070C0"/>
          </w:rPr>
          <w:t>Rail</w:t>
        </w:r>
        <w:proofErr w:type="spellEnd"/>
        <w:r w:rsidRPr="009C5198">
          <w:rPr>
            <w:rStyle w:val="Hipercze"/>
            <w:rFonts w:ascii="Arial" w:hAnsi="Arial" w:cs="Arial"/>
            <w:bCs/>
            <w:color w:val="0070C0"/>
          </w:rPr>
          <w:t xml:space="preserve"> </w:t>
        </w:r>
        <w:proofErr w:type="spellStart"/>
        <w:r w:rsidRPr="009C5198">
          <w:rPr>
            <w:rStyle w:val="Hipercze"/>
            <w:rFonts w:ascii="Arial" w:hAnsi="Arial" w:cs="Arial"/>
            <w:bCs/>
            <w:color w:val="0070C0"/>
          </w:rPr>
          <w:t>Baltica</w:t>
        </w:r>
        <w:proofErr w:type="spellEnd"/>
        <w:r w:rsidRPr="009C5198">
          <w:rPr>
            <w:rStyle w:val="Hipercze"/>
            <w:rFonts w:ascii="Arial" w:hAnsi="Arial" w:cs="Arial"/>
            <w:bCs/>
            <w:color w:val="0070C0"/>
          </w:rPr>
          <w:t>-Wschód Możliwości</w:t>
        </w:r>
      </w:hyperlink>
    </w:p>
    <w:p w:rsidR="009C5198" w:rsidRPr="00C875EA" w:rsidRDefault="009C5198" w:rsidP="007609EE">
      <w:pPr>
        <w:spacing w:line="360" w:lineRule="auto"/>
        <w:jc w:val="both"/>
        <w:rPr>
          <w:rFonts w:ascii="Arial" w:hAnsi="Arial" w:cs="Arial"/>
          <w:bCs/>
        </w:rPr>
      </w:pPr>
    </w:p>
    <w:p w:rsidR="00170B52" w:rsidRPr="007609EE" w:rsidRDefault="007609EE" w:rsidP="007609EE">
      <w:pPr>
        <w:spacing w:line="360" w:lineRule="auto"/>
        <w:jc w:val="both"/>
        <w:rPr>
          <w:rFonts w:ascii="Arial" w:hAnsi="Arial" w:cs="Arial"/>
          <w:i/>
        </w:rPr>
      </w:pPr>
      <w:r w:rsidRPr="00C875EA">
        <w:rPr>
          <w:rFonts w:ascii="Arial" w:hAnsi="Arial" w:cs="Arial"/>
          <w:i/>
        </w:rPr>
        <w:t>Inwestycje w Łochowie są prowadzone w ramach projektu: „</w:t>
      </w:r>
      <w:r w:rsidRPr="00C875EA">
        <w:rPr>
          <w:rFonts w:ascii="Arial" w:hAnsi="Arial" w:cs="Arial"/>
          <w:i/>
          <w:iCs/>
        </w:rPr>
        <w:t>Prace na linii E75 na odcinku Sadowne – Czyżew wraz z robotami pozostałymi na odcinku Warszawa Rembertów – Sadowne”</w:t>
      </w:r>
      <w:r>
        <w:rPr>
          <w:rFonts w:ascii="Arial" w:hAnsi="Arial" w:cs="Arial"/>
          <w:i/>
        </w:rPr>
        <w:t xml:space="preserve"> i finansowane </w:t>
      </w:r>
      <w:r w:rsidRPr="00C875EA">
        <w:rPr>
          <w:rFonts w:ascii="Arial" w:hAnsi="Arial" w:cs="Arial"/>
          <w:i/>
        </w:rPr>
        <w:t>z unijnego instrumentu „Łącząc Europę” (CEF).</w:t>
      </w:r>
    </w:p>
    <w:p w:rsidR="00424DB2" w:rsidRDefault="00424DB2" w:rsidP="00424DB2">
      <w:pPr>
        <w:spacing w:line="360" w:lineRule="auto"/>
      </w:pPr>
      <w:r>
        <w:rPr>
          <w:noProof/>
          <w:lang w:eastAsia="pl-PL"/>
        </w:rPr>
        <w:drawing>
          <wp:inline distT="0" distB="0" distL="0" distR="0" wp14:anchorId="044A7994" wp14:editId="3826CA67">
            <wp:extent cx="5939790" cy="1246975"/>
            <wp:effectExtent l="0" t="0" r="381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24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E2C" w:rsidRPr="008B0AF9" w:rsidRDefault="00C22303" w:rsidP="008B0AF9">
      <w:pPr>
        <w:pStyle w:val="Stopka"/>
        <w:jc w:val="center"/>
        <w:rPr>
          <w:rFonts w:ascii="Arial" w:hAnsi="Arial" w:cs="Arial"/>
          <w:b/>
          <w:i/>
          <w:sz w:val="18"/>
          <w:szCs w:val="18"/>
        </w:rPr>
      </w:pPr>
      <w:r w:rsidRPr="008B0AF9">
        <w:rPr>
          <w:rFonts w:ascii="Arial" w:hAnsi="Arial" w:cs="Arial"/>
          <w:b/>
          <w:i/>
          <w:sz w:val="18"/>
          <w:szCs w:val="18"/>
        </w:rPr>
        <w:t xml:space="preserve">,,Wyłączną odpowiedzialność za treść publikacji ponosi jej autor. Unia Europejska nie odpowiada </w:t>
      </w:r>
      <w:r w:rsidRPr="008B0AF9">
        <w:rPr>
          <w:rFonts w:ascii="Arial" w:hAnsi="Arial" w:cs="Arial"/>
          <w:b/>
          <w:i/>
          <w:sz w:val="18"/>
          <w:szCs w:val="18"/>
        </w:rPr>
        <w:br/>
        <w:t>za ewentualne wykorzystanie informacji zawartych w takiej publikacji”</w:t>
      </w:r>
    </w:p>
    <w:p w:rsidR="00DB7E2C" w:rsidRDefault="00DB7E2C" w:rsidP="008B0AF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609EE" w:rsidRDefault="007609EE" w:rsidP="008B0AF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424DB2" w:rsidRDefault="00424DB2" w:rsidP="00424DB2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0A70AA">
        <w:rPr>
          <w:rFonts w:ascii="Arial" w:hAnsi="Arial" w:cs="Arial"/>
          <w:b/>
          <w:sz w:val="20"/>
          <w:szCs w:val="20"/>
        </w:rPr>
        <w:t>Kontakt dla mediów:</w:t>
      </w:r>
    </w:p>
    <w:p w:rsidR="008B0AF9" w:rsidRPr="008B0AF9" w:rsidRDefault="007609EE" w:rsidP="00424DB2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Karol Jakubowski</w:t>
      </w:r>
    </w:p>
    <w:p w:rsidR="008B0AF9" w:rsidRPr="008B0AF9" w:rsidRDefault="008B0AF9" w:rsidP="00424DB2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 w:rsidRPr="008B0AF9">
        <w:rPr>
          <w:rFonts w:ascii="Arial" w:hAnsi="Arial" w:cs="Arial"/>
          <w:sz w:val="18"/>
          <w:szCs w:val="18"/>
        </w:rPr>
        <w:t>Zespół prasowy</w:t>
      </w:r>
    </w:p>
    <w:p w:rsidR="00056998" w:rsidRPr="008B0AF9" w:rsidRDefault="008B0AF9" w:rsidP="008B0AF9">
      <w:pPr>
        <w:spacing w:after="0" w:line="360" w:lineRule="auto"/>
        <w:jc w:val="right"/>
        <w:rPr>
          <w:rFonts w:ascii="Arial" w:hAnsi="Arial" w:cs="Arial"/>
          <w:b/>
          <w:sz w:val="18"/>
          <w:szCs w:val="18"/>
        </w:rPr>
      </w:pPr>
      <w:r w:rsidRPr="008B0AF9">
        <w:rPr>
          <w:rFonts w:ascii="Arial" w:hAnsi="Arial" w:cs="Arial"/>
          <w:sz w:val="18"/>
          <w:szCs w:val="18"/>
          <w:shd w:val="clear" w:color="auto" w:fill="FFFFFF"/>
        </w:rPr>
        <w:t>PKP Polskie Linie Kolejowe S.A.</w:t>
      </w:r>
      <w:r w:rsidRPr="008B0AF9">
        <w:rPr>
          <w:rFonts w:ascii="Arial" w:hAnsi="Arial" w:cs="Arial"/>
          <w:sz w:val="18"/>
          <w:szCs w:val="18"/>
        </w:rPr>
        <w:br/>
      </w:r>
      <w:hyperlink r:id="rId12" w:history="1">
        <w:r w:rsidRPr="007544EF">
          <w:rPr>
            <w:rStyle w:val="Hipercze"/>
            <w:rFonts w:ascii="Arial" w:hAnsi="Arial" w:cs="Arial"/>
            <w:sz w:val="18"/>
            <w:szCs w:val="18"/>
            <w:shd w:val="clear" w:color="auto" w:fill="FFFFFF"/>
          </w:rPr>
          <w:t>rzecznik@plk-sa.pl</w:t>
        </w:r>
      </w:hyperlink>
      <w:r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8B0AF9">
        <w:rPr>
          <w:rFonts w:ascii="Arial" w:hAnsi="Arial" w:cs="Arial"/>
          <w:sz w:val="18"/>
          <w:szCs w:val="18"/>
        </w:rPr>
        <w:br/>
      </w:r>
      <w:r w:rsidR="007609EE">
        <w:rPr>
          <w:rFonts w:ascii="Arial" w:hAnsi="Arial" w:cs="Arial"/>
          <w:sz w:val="18"/>
          <w:szCs w:val="18"/>
          <w:shd w:val="clear" w:color="auto" w:fill="FFFFFF"/>
        </w:rPr>
        <w:t>T: + 48 22 473 33</w:t>
      </w:r>
      <w:r w:rsidRPr="008B0AF9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bookmarkEnd w:id="0"/>
      <w:r w:rsidR="007609EE">
        <w:rPr>
          <w:rFonts w:ascii="Arial" w:hAnsi="Arial" w:cs="Arial"/>
          <w:sz w:val="18"/>
          <w:szCs w:val="18"/>
          <w:shd w:val="clear" w:color="auto" w:fill="FFFFFF"/>
        </w:rPr>
        <w:t>33</w:t>
      </w:r>
    </w:p>
    <w:sectPr w:rsidR="00056998" w:rsidRPr="008B0AF9" w:rsidSect="00760BF1">
      <w:headerReference w:type="first" r:id="rId13"/>
      <w:footerReference w:type="first" r:id="rId14"/>
      <w:type w:val="continuous"/>
      <w:pgSz w:w="11906" w:h="16838" w:code="9"/>
      <w:pgMar w:top="1985" w:right="1134" w:bottom="737" w:left="1418" w:header="562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561" w:rsidRDefault="00210561" w:rsidP="00D5409C">
      <w:pPr>
        <w:spacing w:after="0" w:line="240" w:lineRule="auto"/>
      </w:pPr>
      <w:r>
        <w:separator/>
      </w:r>
    </w:p>
  </w:endnote>
  <w:endnote w:type="continuationSeparator" w:id="0">
    <w:p w:rsidR="00210561" w:rsidRDefault="00210561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5E50A6" wp14:editId="7348B9A8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7F7434" w:rsidRPr="007F743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5E50A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GOCgIAAO4DAAAOAAAAZHJzL2Uyb0RvYy54bWysU9Fu2yAUfZ+0f0C8L3aSuc2skKprl2lS&#10;t1Vq9wEE4xgVuAxI7Ozrd8FJFq1v0/yALoZ77j3nHpY3g9FkL31QYBmdTkpKpBXQKLtl9Mfz+t2C&#10;khC5bbgGKxk9yEBvVm/fLHtXyxl0oBvpCYLYUPeO0S5GVxdFEJ00PEzASYuHLXjDI279tmg87xHd&#10;6GJWlldFD75xHoQMAf/ej4d0lfHbVor4vW2DjEQzir3FvPq8btJarJa83nruOiWObfB/6MJwZbHo&#10;GeqeR052Xr2CMkp4CNDGiQBTQNsqITMHZDMt/2Lz1HEnMxcUJ7izTOH/wYpv+0dPVMPoe0osNzii&#10;R9CSRPkSIvSSzJJEvQs13nxyeDcOH2HAUWe6wT2AeAnEwl3H7Vbeeg99J3mDLU5TZnGROuKEBLLp&#10;v0KDtfguQgYaWm+SfqgIQXQc1eE8HjlEIvBnVc2vF/OKEoFn8/LquqxyCV6fsp0P8bMEQ1LAqMfx&#10;Z3S+fwgxdcPr05VUzMJaaZ0toC3pGf1QzaqccHFiVESHamUYXZTpGz2TSH6yTU6OXOkxxgLaHlkn&#10;oiPlOGyGrPFZzA00B5TBw2hIfEAYdOB/UdKjGRkNP3fcS0r0F4tSJueeAn8KNqeAW4GpjEZKxvAu&#10;ZocnisHdosRrldmnWYyVjy2iqbIoxweQXHu5z7f+PNPVbwA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P9DBjg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7F7434" w:rsidRPr="007F743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8075B91" wp14:editId="5D50952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075B91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gW8uwIAAMQFAAAOAAAAZHJzL2Uyb0RvYy54bWysVG1v0zAQ/o7Ef7D8PcvL0rSJlk5b0yCk&#10;AZMGP8BNnMbCsYPtNhmI/87ZabtuExIC8iGyfefn7rl7fFfXY8fRnirNpMhxeBFgREUlaya2Of7y&#10;ufQWGGlDRE24FDTHj1Tj6+XbN1dDn9FItpLXVCEAETob+hy3xvSZ7+uqpR3RF7KnAoyNVB0xsFVb&#10;v1ZkAPSO+1EQJP4gVd0rWVGt4bSYjHjp8JuGVuZT02hqEM8x5GbcX7n/xv795RXJtor0LasOaZC/&#10;yKIjTEDQE1RBDEE7xV5BdaxSUsvGXFSy82XTsIo6DsAmDF6weWhJTx0XKI7uT2XS/w+2+ri/V4jV&#10;0DuMBOmgRfeSU2ToV23kQFFkSzT0OgPPhx58zXgrR+tu6er+TlZfNRJy1RKxpTdKyaGlpIYUQ3vT&#10;P7s64WgLshk+yBpikZ2RDmhsVGcBoSII0KFVj6f20NGgCg6jeRJFM4wqMEVpGCczF4Fkx8u90uYd&#10;lR2yixwr6L4DJ/s7bWwyJDu62FhCloxzpwAunh2A43QCoeGqtdkkXEN/pEG6XqwXsRdHydqLg6Lw&#10;bspV7CVlOJ8Vl8VqVYQ/bdwwzlpW11TYMEdxhfGfNe8g80kWJ3lpyVlt4WxKWm03K67QnoC4S/cd&#10;CnLm5j9PwxUBuLygFEZxcBulXpks5l5cxjMvnQcLLwjT2zQJ4jQuyueU7pig/04JDTlOZ9BTR+e3&#10;3AL3veZGso4ZGB+cdTlenJxIZhW4FrVrrSGMT+uzUtj0n0oB7T422unVSnQSqxk3o3sdlza61fJG&#10;1o8gYCVBYKBSGH2waKX6jtEAYyTH+tuOKIoRfy/gEYBMYzt33CaezSPYqHPL5txCRAVQOTYYTcuV&#10;mWbVrlds20Kk6dkJeQMPp2FO1E9ZHZ4bjArH7TDW7Cw63zuvp+G7/AU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D14gW8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561" w:rsidRDefault="00210561" w:rsidP="00D5409C">
      <w:pPr>
        <w:spacing w:after="0" w:line="240" w:lineRule="auto"/>
      </w:pPr>
      <w:r>
        <w:separator/>
      </w:r>
    </w:p>
  </w:footnote>
  <w:footnote w:type="continuationSeparator" w:id="0">
    <w:p w:rsidR="00210561" w:rsidRDefault="00210561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09C" w:rsidRDefault="00D06210">
    <w:pPr>
      <w:pStyle w:val="Nagwek"/>
    </w:pPr>
    <w:r>
      <w:rPr>
        <w:noProof/>
        <w:lang w:eastAsia="pl-PL"/>
      </w:rPr>
      <w:drawing>
        <wp:inline distT="0" distB="0" distL="0" distR="0" wp14:anchorId="34F01DB8" wp14:editId="7AB0E678">
          <wp:extent cx="6181090" cy="46949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80" cy="4785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C27B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F86867F" wp14:editId="16E2AE8D">
              <wp:simplePos x="0" y="0"/>
              <wp:positionH relativeFrom="column">
                <wp:posOffset>5503</wp:posOffset>
              </wp:positionH>
              <wp:positionV relativeFrom="paragraph">
                <wp:posOffset>-1069552</wp:posOffset>
              </wp:positionV>
              <wp:extent cx="2560320" cy="440267"/>
              <wp:effectExtent l="0" t="0" r="11430" b="1714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4402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6867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45pt;margin-top:-84.2pt;width:201.6pt;height: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yZsQIAAK4FAAAOAAAAZHJzL2Uyb0RvYy54bWysVG1v0zAQ/o7Ef7D8PcvL0rSJlk5b0yCk&#10;AZMGP8BNnMbCsYPtNh2I/87ZabpuExIC8sG62Ofn7rl7fFfXh46jPVWaSZHj8CLAiIpK1kxsc/zl&#10;c+ktMNKGiJpwKWiOH6nG18u3b66GPqORbCWvqUIAInQ29Dlujekz39dVSzuiL2RPBRw2UnXEwK/a&#10;+rUiA6B33I+CIPEHqepeyYpqDbvFeIiXDr9paGU+NY2mBvEcQ27GrcqtG7v6yyuSbRXpW1Yd0yB/&#10;kUVHmICgJ6iCGIJ2ir2C6lilpJaNuahk58umYRV1HIBNGLxg89CSnjouUBzdn8qk/x9s9XF/rxCr&#10;cxxhJEgHLbqXnCJDv2ojB4oiW6Kh1xl4PvTgaw638gCtdnR1fyerrxoJuWqJ2NIbpeTQUlJDiqG9&#10;6Z9dHXG0BdkMH2QNscjOSAd0aFRn6wcVQYAOrXo8tYceDKpgM5olwWUERxWcxXEQJXMXgmTT7V5p&#10;847KDlkjxwra79DJ/k4bmw3JJhcbTMiSce4kwMWzDXAcdyA2XLVnNgvX0R9pkK4X60XsxVGy9uKg&#10;KLybchV7SRnOZ8VlsVoV4U8bN4yzltU1FTbMpK4w/rPuHXU+6uKkLy05qy2cTUmr7WbFFdoTUHfp&#10;vmNBztz852m4IgCXF5TCKA5uo9Qrk8Xci8t45qXzYOEFYXqbJkGcxkX5nNIdE/TfKaEhx+ksmo1i&#10;+i23wH2vuZGsYwbmB2ddjhcnJ5JZCa5F7VprCOOjfVYKm/5TKaDdU6OdYK1GR7Waw+YAKFbFG1k/&#10;gnSVBGWBCGHogdFK9R2jAQZIjvW3HVEUI/5egPzttJkMNRmbySCigqs5NhiN5sqMU2nXK7ZtAXl8&#10;YELewBNpmFPvUxbHhwVDwZE4DjA7dc7/ndfTmF3+AgAA//8DAFBLAwQUAAYACAAAACEA373hTd8A&#10;AAAJAQAADwAAAGRycy9kb3ducmV2LnhtbEyPwU7DMBBE70j9B2uRuLV2UBQ1IU5VVXBCQqThwNGJ&#10;3cRqvA6x24a/ZznBcXZGM2/L3eJGdjVzsB4lJBsBzGDntcVewkfzst4CC1GhVqNHI+HbBNhVq7tS&#10;FdrfsDbXY+wZlWAolIQhxqngPHSDcSps/GSQvJOfnYok557rWd2o3I38UYiMO2WRFgY1mcNguvPx&#10;4iTsP7F+tl9v7Xt9qm3T5AJfs7OUD/fL/glYNEv8C8MvPqFDRUytv6AObJSQU07COsm2KTDyU5Em&#10;wFo65XkCvCr5/w+qHwAAAP//AwBQSwECLQAUAAYACAAAACEAtoM4kv4AAADhAQAAEwAAAAAAAAAA&#10;AAAAAAAAAAAAW0NvbnRlbnRfVHlwZXNdLnhtbFBLAQItABQABgAIAAAAIQA4/SH/1gAAAJQBAAAL&#10;AAAAAAAAAAAAAAAAAC8BAABfcmVscy8ucmVsc1BLAQItABQABgAIAAAAIQDcObyZsQIAAK4FAAAO&#10;AAAAAAAAAAAAAAAAAC4CAABkcnMvZTJvRG9jLnhtbFBLAQItABQABgAIAAAAIQDfveFN3wAAAAkB&#10;AAAPAAAAAAAAAAAAAAAAAAsFAABkcnMvZG93bnJldi54bWxQSwUGAAAAAAQABADzAAAAFwYAAAAA&#10;" filled="f" stroked="f">
              <v:textbox inset="0,0,0,0">
                <w:txbxContent>
                  <w:p w:rsidR="000E277D" w:rsidRPr="00DA3248" w:rsidRDefault="000E277D"/>
                </w:txbxContent>
              </v:textbox>
            </v:shape>
          </w:pict>
        </mc:Fallback>
      </mc:AlternateContent>
    </w:r>
    <w:r w:rsidR="00A936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C09981A" wp14:editId="771CFE8D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09C" w:rsidRDefault="00D5409C" w:rsidP="00470CC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C09981A" id="_x0000_s1027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gluQIAAMMFAAAOAAAAZHJzL2Uyb0RvYy54bWysVNtunDAQfa/Uf7D8TrjEsAsKGyXLUlVK&#10;20hpP8ALZrECNrKdZdOq/96x2VsSVara8oBsz/jMnJnjubre9R3aMqW5FDkOLwKMmKhkzcUmx9++&#10;lt4cI22oqGknBcvxM9P4evH+3dU4ZCySrexqphCACJ2NQ45bY4bM93XVsp7qCzkwAcZGqp4a2KqN&#10;Xys6Anrf+VEQJP4oVT0oWTGt4bSYjHjh8JuGVeZL02hmUJdjyM24v3L/tf37iyuabRQdWl7t06B/&#10;kUVPuYCgR6iCGoqeFH8D1fNKSS0bc1HJ3pdNwyvmOACbMHjF5qGlA3NcoDh6OJZJ/z/Y6vP2XiFe&#10;5/gSI0F7aNG97Bgy7FEbOTIU2RKNg87A82EAX7O7lTtotaOrhztZPWok5LKlYsNulJJjy2gNKYb2&#10;pn92dcLRFmQ9fpI1xKJPRjqgXaN6Wz+oCAJ0aNXzsT1sZ1AFh9FlQsIgxqgCW5wmURK7EDQ73B6U&#10;Nh+Y7JFd5FhB+x063d5pY7Oh2cHFBhOy5F3nJNCJFwfgOJ1AbLhqbTYL19EfaZCu5qs58UiUrDwS&#10;FIV3Uy6Jl5ThLC4ui+WyCH/auCHJWl7XTNgwB3WF5M+6t9f5pIujvrTseG3hbEpabdbLTqEtBXWX&#10;7tsX5MzNf5mGKwJweUUpjEhwG6VemcxnHilJ7KWzYO4FYXqbJgFJSVG+pHTHBft3SmjMcRpH8SSm&#10;33IL3PeWG816bmB+dLzP8fzoRDMrwZWoXWsN5d20PiuFTf9UCmj3odFOsFajk1rNbr1zz8Op2Yp5&#10;LetnULCSIDCQKcw+WLRSfcdohDmSYwGDDqPuo4A3kIaE2LHjNiSeRbBR55b1uYWKCoBybDCalksz&#10;jaqnQfFNC3EOr+4G3k3JnaRPOe1fG0wKx2w/1ewoOt87r9PsXfwCAAD//wMAUEsDBBQABgAIAAAA&#10;IQAvUF/i5gAAAA0BAAAPAAAAZHJzL2Rvd25yZXYueG1sTI/NTsMwEITvSLyDtUjcWrshbdMQp0L8&#10;Sa3g0LRC4ubG2zgitiPbacPbY05wnJ3R7DfFetQdOaPzrTUcZlMGBE1tZWsaDof9yyQD4oMwUnTW&#10;IIdv9LAur68KkUt7MTs8V6EhscT4XHBQIfQ5pb5WqIWf2h5N9E7WaRGidA2VTlxiue5owtiCatGa&#10;+EGJHh8V1l/VoDm8braN2j1th4/UVemy/3w+vb8dOL+9GR/ugQQcw18YfvEjOpSR6WgHIz3pOMyX&#10;i7glcJgkLEmBxMgqze6AHONpxrI50LKg/1eUPwAAAP//AwBQSwECLQAUAAYACAAAACEAtoM4kv4A&#10;AADhAQAAEwAAAAAAAAAAAAAAAAAAAAAAW0NvbnRlbnRfVHlwZXNdLnhtbFBLAQItABQABgAIAAAA&#10;IQA4/SH/1gAAAJQBAAALAAAAAAAAAAAAAAAAAC8BAABfcmVscy8ucmVsc1BLAQItABQABgAIAAAA&#10;IQCPPpgluQIAAMMFAAAOAAAAAAAAAAAAAAAAAC4CAABkcnMvZTJvRG9jLnhtbFBLAQItABQABgAI&#10;AAAAIQAvUF/i5gAAAA0BAAAPAAAAAAAAAAAAAAAAABMFAABkcnMvZG93bnJldi54bWxQSwUGAAAA&#10;AAQABADzAAAAJgYAAAAA&#10;" filled="f" stroked="f">
              <v:textbox style="mso-fit-shape-to-text:t">
                <w:txbxContent>
                  <w:p w:rsidR="00D5409C" w:rsidRDefault="00D5409C" w:rsidP="00470CC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0472"/>
    <w:multiLevelType w:val="hybridMultilevel"/>
    <w:tmpl w:val="737C00E8"/>
    <w:lvl w:ilvl="0" w:tplc="08C020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20C83D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E984ED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69E12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C6441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8C4AA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C7C35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64CA1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61878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60641DA4"/>
    <w:multiLevelType w:val="hybridMultilevel"/>
    <w:tmpl w:val="FE56C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69204115"/>
    <w:multiLevelType w:val="hybridMultilevel"/>
    <w:tmpl w:val="8580EF84"/>
    <w:lvl w:ilvl="0" w:tplc="B7223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4399"/>
    <w:rsid w:val="000257DC"/>
    <w:rsid w:val="00027BE8"/>
    <w:rsid w:val="00035760"/>
    <w:rsid w:val="000360EA"/>
    <w:rsid w:val="00037722"/>
    <w:rsid w:val="000466C5"/>
    <w:rsid w:val="00051743"/>
    <w:rsid w:val="00056998"/>
    <w:rsid w:val="00060179"/>
    <w:rsid w:val="00066847"/>
    <w:rsid w:val="00067273"/>
    <w:rsid w:val="00074343"/>
    <w:rsid w:val="00076186"/>
    <w:rsid w:val="0009320E"/>
    <w:rsid w:val="00094D3C"/>
    <w:rsid w:val="00095530"/>
    <w:rsid w:val="00095B2E"/>
    <w:rsid w:val="000A4C19"/>
    <w:rsid w:val="000A7728"/>
    <w:rsid w:val="000C19C7"/>
    <w:rsid w:val="000D168B"/>
    <w:rsid w:val="000D5C02"/>
    <w:rsid w:val="000E206F"/>
    <w:rsid w:val="000E277D"/>
    <w:rsid w:val="000E27D2"/>
    <w:rsid w:val="000F029C"/>
    <w:rsid w:val="000F0F11"/>
    <w:rsid w:val="000F16C6"/>
    <w:rsid w:val="000F25FB"/>
    <w:rsid w:val="000F59D5"/>
    <w:rsid w:val="000F70C9"/>
    <w:rsid w:val="001016BA"/>
    <w:rsid w:val="001028E6"/>
    <w:rsid w:val="00107539"/>
    <w:rsid w:val="00123316"/>
    <w:rsid w:val="0012424C"/>
    <w:rsid w:val="00127748"/>
    <w:rsid w:val="00134937"/>
    <w:rsid w:val="00141226"/>
    <w:rsid w:val="00150560"/>
    <w:rsid w:val="00152131"/>
    <w:rsid w:val="00152980"/>
    <w:rsid w:val="00153229"/>
    <w:rsid w:val="00156F3D"/>
    <w:rsid w:val="00157ACF"/>
    <w:rsid w:val="0016034D"/>
    <w:rsid w:val="00170B52"/>
    <w:rsid w:val="00171985"/>
    <w:rsid w:val="00173C43"/>
    <w:rsid w:val="001755EE"/>
    <w:rsid w:val="001756A6"/>
    <w:rsid w:val="00175B54"/>
    <w:rsid w:val="00177127"/>
    <w:rsid w:val="00182CB6"/>
    <w:rsid w:val="0018453D"/>
    <w:rsid w:val="001855E3"/>
    <w:rsid w:val="00187795"/>
    <w:rsid w:val="00194B3E"/>
    <w:rsid w:val="00196F35"/>
    <w:rsid w:val="001A0FDD"/>
    <w:rsid w:val="001A4F34"/>
    <w:rsid w:val="001B4FB5"/>
    <w:rsid w:val="001B7229"/>
    <w:rsid w:val="001C6CAA"/>
    <w:rsid w:val="001E0B74"/>
    <w:rsid w:val="001E0FA7"/>
    <w:rsid w:val="001E18CE"/>
    <w:rsid w:val="001E2C68"/>
    <w:rsid w:val="001E76E0"/>
    <w:rsid w:val="001E7E4E"/>
    <w:rsid w:val="001F12B7"/>
    <w:rsid w:val="001F340C"/>
    <w:rsid w:val="001F3D68"/>
    <w:rsid w:val="001F44A5"/>
    <w:rsid w:val="001F4E87"/>
    <w:rsid w:val="001F4FCA"/>
    <w:rsid w:val="0020103C"/>
    <w:rsid w:val="00204BC8"/>
    <w:rsid w:val="00207374"/>
    <w:rsid w:val="00210561"/>
    <w:rsid w:val="00211DC0"/>
    <w:rsid w:val="00212DA6"/>
    <w:rsid w:val="002244A5"/>
    <w:rsid w:val="00224CB1"/>
    <w:rsid w:val="002257D4"/>
    <w:rsid w:val="00226596"/>
    <w:rsid w:val="00231794"/>
    <w:rsid w:val="00237884"/>
    <w:rsid w:val="0024609C"/>
    <w:rsid w:val="00247D79"/>
    <w:rsid w:val="00253B76"/>
    <w:rsid w:val="002542F6"/>
    <w:rsid w:val="0025507D"/>
    <w:rsid w:val="0025604B"/>
    <w:rsid w:val="0027153D"/>
    <w:rsid w:val="00272225"/>
    <w:rsid w:val="00275911"/>
    <w:rsid w:val="0027783E"/>
    <w:rsid w:val="002852A6"/>
    <w:rsid w:val="00295F81"/>
    <w:rsid w:val="002A551F"/>
    <w:rsid w:val="002B0A44"/>
    <w:rsid w:val="002B31E5"/>
    <w:rsid w:val="002B7AEB"/>
    <w:rsid w:val="002B7F98"/>
    <w:rsid w:val="002C3283"/>
    <w:rsid w:val="002D28F5"/>
    <w:rsid w:val="002D63D6"/>
    <w:rsid w:val="002D7B93"/>
    <w:rsid w:val="002E40BD"/>
    <w:rsid w:val="002E434E"/>
    <w:rsid w:val="003022A2"/>
    <w:rsid w:val="003022CF"/>
    <w:rsid w:val="00303460"/>
    <w:rsid w:val="00316E8D"/>
    <w:rsid w:val="00325021"/>
    <w:rsid w:val="00327A3C"/>
    <w:rsid w:val="00327A95"/>
    <w:rsid w:val="0033026E"/>
    <w:rsid w:val="003302B2"/>
    <w:rsid w:val="00332753"/>
    <w:rsid w:val="00344AB4"/>
    <w:rsid w:val="00353718"/>
    <w:rsid w:val="00356B25"/>
    <w:rsid w:val="00357765"/>
    <w:rsid w:val="003656F9"/>
    <w:rsid w:val="0036680D"/>
    <w:rsid w:val="003709D8"/>
    <w:rsid w:val="00372D83"/>
    <w:rsid w:val="00374589"/>
    <w:rsid w:val="00376B13"/>
    <w:rsid w:val="00380115"/>
    <w:rsid w:val="003853D2"/>
    <w:rsid w:val="00391226"/>
    <w:rsid w:val="003913C2"/>
    <w:rsid w:val="0039426A"/>
    <w:rsid w:val="003954C1"/>
    <w:rsid w:val="003A0096"/>
    <w:rsid w:val="003A05CA"/>
    <w:rsid w:val="003B1FBD"/>
    <w:rsid w:val="003B38F2"/>
    <w:rsid w:val="003B4958"/>
    <w:rsid w:val="003B71AD"/>
    <w:rsid w:val="003C5488"/>
    <w:rsid w:val="003C72CA"/>
    <w:rsid w:val="003C77D8"/>
    <w:rsid w:val="003D0DCE"/>
    <w:rsid w:val="003D37BA"/>
    <w:rsid w:val="003E5116"/>
    <w:rsid w:val="003E758F"/>
    <w:rsid w:val="003F1667"/>
    <w:rsid w:val="003F23FC"/>
    <w:rsid w:val="003F46E1"/>
    <w:rsid w:val="00400925"/>
    <w:rsid w:val="00401C3D"/>
    <w:rsid w:val="00416ACF"/>
    <w:rsid w:val="00416C22"/>
    <w:rsid w:val="004231ED"/>
    <w:rsid w:val="00424DB2"/>
    <w:rsid w:val="00431DC3"/>
    <w:rsid w:val="004337CE"/>
    <w:rsid w:val="00446E4D"/>
    <w:rsid w:val="004525D1"/>
    <w:rsid w:val="00453375"/>
    <w:rsid w:val="00457D6F"/>
    <w:rsid w:val="004706EB"/>
    <w:rsid w:val="00470CCF"/>
    <w:rsid w:val="00476FF4"/>
    <w:rsid w:val="00480BF9"/>
    <w:rsid w:val="0048109A"/>
    <w:rsid w:val="00486897"/>
    <w:rsid w:val="004A160E"/>
    <w:rsid w:val="004A66DA"/>
    <w:rsid w:val="004B6D5B"/>
    <w:rsid w:val="004C03DF"/>
    <w:rsid w:val="004C4512"/>
    <w:rsid w:val="004C6D02"/>
    <w:rsid w:val="004D6EC9"/>
    <w:rsid w:val="004F6432"/>
    <w:rsid w:val="00501621"/>
    <w:rsid w:val="00501A81"/>
    <w:rsid w:val="00520265"/>
    <w:rsid w:val="00525D50"/>
    <w:rsid w:val="0053040B"/>
    <w:rsid w:val="005323F3"/>
    <w:rsid w:val="00540020"/>
    <w:rsid w:val="00540B38"/>
    <w:rsid w:val="00544E92"/>
    <w:rsid w:val="00552A34"/>
    <w:rsid w:val="0056209A"/>
    <w:rsid w:val="00562E24"/>
    <w:rsid w:val="00564E44"/>
    <w:rsid w:val="005652CB"/>
    <w:rsid w:val="00566EED"/>
    <w:rsid w:val="0057315B"/>
    <w:rsid w:val="0059067F"/>
    <w:rsid w:val="00595CCD"/>
    <w:rsid w:val="005972DF"/>
    <w:rsid w:val="005A0392"/>
    <w:rsid w:val="005A412E"/>
    <w:rsid w:val="005B773C"/>
    <w:rsid w:val="005B77B5"/>
    <w:rsid w:val="005D2387"/>
    <w:rsid w:val="005D5C7A"/>
    <w:rsid w:val="005D5E36"/>
    <w:rsid w:val="005E00FA"/>
    <w:rsid w:val="005E372C"/>
    <w:rsid w:val="005E3764"/>
    <w:rsid w:val="005E4D46"/>
    <w:rsid w:val="005E6E60"/>
    <w:rsid w:val="005E7501"/>
    <w:rsid w:val="005F042E"/>
    <w:rsid w:val="005F35BB"/>
    <w:rsid w:val="005F5F02"/>
    <w:rsid w:val="006074FF"/>
    <w:rsid w:val="006132C0"/>
    <w:rsid w:val="00615723"/>
    <w:rsid w:val="006164D1"/>
    <w:rsid w:val="00620919"/>
    <w:rsid w:val="00625826"/>
    <w:rsid w:val="00626175"/>
    <w:rsid w:val="0063177F"/>
    <w:rsid w:val="00644800"/>
    <w:rsid w:val="00644CC8"/>
    <w:rsid w:val="006524BC"/>
    <w:rsid w:val="00654DB1"/>
    <w:rsid w:val="006755E1"/>
    <w:rsid w:val="00676201"/>
    <w:rsid w:val="00677634"/>
    <w:rsid w:val="00681B60"/>
    <w:rsid w:val="00682B8E"/>
    <w:rsid w:val="00683F3F"/>
    <w:rsid w:val="0068513A"/>
    <w:rsid w:val="006868B2"/>
    <w:rsid w:val="0068696F"/>
    <w:rsid w:val="0068786E"/>
    <w:rsid w:val="006A0E46"/>
    <w:rsid w:val="006A159D"/>
    <w:rsid w:val="006A28EB"/>
    <w:rsid w:val="006A4931"/>
    <w:rsid w:val="006B149F"/>
    <w:rsid w:val="006B16E6"/>
    <w:rsid w:val="006C1327"/>
    <w:rsid w:val="006C4A79"/>
    <w:rsid w:val="006D3756"/>
    <w:rsid w:val="006D6965"/>
    <w:rsid w:val="006D6E6C"/>
    <w:rsid w:val="006F00B8"/>
    <w:rsid w:val="006F182B"/>
    <w:rsid w:val="006F73A3"/>
    <w:rsid w:val="006F7AB4"/>
    <w:rsid w:val="0071378B"/>
    <w:rsid w:val="0073135F"/>
    <w:rsid w:val="00737741"/>
    <w:rsid w:val="00740BE7"/>
    <w:rsid w:val="00744E78"/>
    <w:rsid w:val="007533BD"/>
    <w:rsid w:val="00754307"/>
    <w:rsid w:val="00760359"/>
    <w:rsid w:val="007609EE"/>
    <w:rsid w:val="00760BF1"/>
    <w:rsid w:val="00761747"/>
    <w:rsid w:val="00776411"/>
    <w:rsid w:val="00782F54"/>
    <w:rsid w:val="0079118B"/>
    <w:rsid w:val="007930A0"/>
    <w:rsid w:val="00794018"/>
    <w:rsid w:val="00796B81"/>
    <w:rsid w:val="007B2B04"/>
    <w:rsid w:val="007C1DD8"/>
    <w:rsid w:val="007D005C"/>
    <w:rsid w:val="007D0D59"/>
    <w:rsid w:val="007E0CE3"/>
    <w:rsid w:val="007E37D4"/>
    <w:rsid w:val="007E742D"/>
    <w:rsid w:val="007E7620"/>
    <w:rsid w:val="007F3D8D"/>
    <w:rsid w:val="007F7434"/>
    <w:rsid w:val="00800132"/>
    <w:rsid w:val="008021A8"/>
    <w:rsid w:val="008060A2"/>
    <w:rsid w:val="008105AE"/>
    <w:rsid w:val="008162EC"/>
    <w:rsid w:val="008163AB"/>
    <w:rsid w:val="008233FB"/>
    <w:rsid w:val="008252AD"/>
    <w:rsid w:val="00825EAC"/>
    <w:rsid w:val="008274E2"/>
    <w:rsid w:val="00831E52"/>
    <w:rsid w:val="00835BD8"/>
    <w:rsid w:val="00843A6E"/>
    <w:rsid w:val="008470FA"/>
    <w:rsid w:val="008477D5"/>
    <w:rsid w:val="008542C9"/>
    <w:rsid w:val="00861B2F"/>
    <w:rsid w:val="00862F22"/>
    <w:rsid w:val="00864FBB"/>
    <w:rsid w:val="00870FEA"/>
    <w:rsid w:val="00871DA5"/>
    <w:rsid w:val="008746D9"/>
    <w:rsid w:val="008754A9"/>
    <w:rsid w:val="00881D49"/>
    <w:rsid w:val="00885F9F"/>
    <w:rsid w:val="0089184F"/>
    <w:rsid w:val="008A0729"/>
    <w:rsid w:val="008A6DB7"/>
    <w:rsid w:val="008B09EF"/>
    <w:rsid w:val="008B0AF9"/>
    <w:rsid w:val="008B4062"/>
    <w:rsid w:val="008C1E35"/>
    <w:rsid w:val="008C2C47"/>
    <w:rsid w:val="008C508A"/>
    <w:rsid w:val="008C561F"/>
    <w:rsid w:val="008C7718"/>
    <w:rsid w:val="008E098F"/>
    <w:rsid w:val="008E30A4"/>
    <w:rsid w:val="008F4AE1"/>
    <w:rsid w:val="00922D1F"/>
    <w:rsid w:val="00924D92"/>
    <w:rsid w:val="00927277"/>
    <w:rsid w:val="00927314"/>
    <w:rsid w:val="00930924"/>
    <w:rsid w:val="00932446"/>
    <w:rsid w:val="00945524"/>
    <w:rsid w:val="00963B2C"/>
    <w:rsid w:val="00967CC7"/>
    <w:rsid w:val="00974615"/>
    <w:rsid w:val="00980C8B"/>
    <w:rsid w:val="00981E55"/>
    <w:rsid w:val="0098476E"/>
    <w:rsid w:val="00986992"/>
    <w:rsid w:val="00991D6A"/>
    <w:rsid w:val="00995C16"/>
    <w:rsid w:val="009A30BA"/>
    <w:rsid w:val="009B1B18"/>
    <w:rsid w:val="009C5198"/>
    <w:rsid w:val="009D7D7C"/>
    <w:rsid w:val="009E49C1"/>
    <w:rsid w:val="009E558C"/>
    <w:rsid w:val="009E5D64"/>
    <w:rsid w:val="009F14FE"/>
    <w:rsid w:val="009F3CE0"/>
    <w:rsid w:val="009F3D17"/>
    <w:rsid w:val="009F6F5C"/>
    <w:rsid w:val="00A11DC3"/>
    <w:rsid w:val="00A12FFF"/>
    <w:rsid w:val="00A23943"/>
    <w:rsid w:val="00A24869"/>
    <w:rsid w:val="00A262A4"/>
    <w:rsid w:val="00A37087"/>
    <w:rsid w:val="00A41B05"/>
    <w:rsid w:val="00A52239"/>
    <w:rsid w:val="00A538CD"/>
    <w:rsid w:val="00A639EC"/>
    <w:rsid w:val="00A669F6"/>
    <w:rsid w:val="00A77696"/>
    <w:rsid w:val="00A80957"/>
    <w:rsid w:val="00A93609"/>
    <w:rsid w:val="00AA581D"/>
    <w:rsid w:val="00AC37B3"/>
    <w:rsid w:val="00AD03CF"/>
    <w:rsid w:val="00AD3635"/>
    <w:rsid w:val="00AD554B"/>
    <w:rsid w:val="00AE4DB8"/>
    <w:rsid w:val="00AF0B1A"/>
    <w:rsid w:val="00AF386B"/>
    <w:rsid w:val="00B01136"/>
    <w:rsid w:val="00B01FCA"/>
    <w:rsid w:val="00B0329A"/>
    <w:rsid w:val="00B036DC"/>
    <w:rsid w:val="00B231B0"/>
    <w:rsid w:val="00B246E6"/>
    <w:rsid w:val="00B26550"/>
    <w:rsid w:val="00B30CB4"/>
    <w:rsid w:val="00B336F1"/>
    <w:rsid w:val="00B36CC4"/>
    <w:rsid w:val="00B435AB"/>
    <w:rsid w:val="00B45673"/>
    <w:rsid w:val="00B46005"/>
    <w:rsid w:val="00B52287"/>
    <w:rsid w:val="00B52FA3"/>
    <w:rsid w:val="00B5458B"/>
    <w:rsid w:val="00B55BAE"/>
    <w:rsid w:val="00B603B9"/>
    <w:rsid w:val="00B60445"/>
    <w:rsid w:val="00B6179F"/>
    <w:rsid w:val="00B65DA9"/>
    <w:rsid w:val="00B66B0B"/>
    <w:rsid w:val="00B827F0"/>
    <w:rsid w:val="00B8387F"/>
    <w:rsid w:val="00B83EEE"/>
    <w:rsid w:val="00B86428"/>
    <w:rsid w:val="00B86FD7"/>
    <w:rsid w:val="00B912C8"/>
    <w:rsid w:val="00BA0980"/>
    <w:rsid w:val="00BA1DF5"/>
    <w:rsid w:val="00BA2784"/>
    <w:rsid w:val="00BB41F4"/>
    <w:rsid w:val="00BC08AF"/>
    <w:rsid w:val="00BD712E"/>
    <w:rsid w:val="00BE55B4"/>
    <w:rsid w:val="00BE7500"/>
    <w:rsid w:val="00BF03EA"/>
    <w:rsid w:val="00BF570F"/>
    <w:rsid w:val="00BF783C"/>
    <w:rsid w:val="00C0053D"/>
    <w:rsid w:val="00C027AE"/>
    <w:rsid w:val="00C045B4"/>
    <w:rsid w:val="00C05F96"/>
    <w:rsid w:val="00C0668E"/>
    <w:rsid w:val="00C11337"/>
    <w:rsid w:val="00C130A3"/>
    <w:rsid w:val="00C13B1C"/>
    <w:rsid w:val="00C1449B"/>
    <w:rsid w:val="00C22303"/>
    <w:rsid w:val="00C33954"/>
    <w:rsid w:val="00C33F65"/>
    <w:rsid w:val="00C51784"/>
    <w:rsid w:val="00C551DF"/>
    <w:rsid w:val="00C56FD1"/>
    <w:rsid w:val="00C70320"/>
    <w:rsid w:val="00C7250B"/>
    <w:rsid w:val="00C72F25"/>
    <w:rsid w:val="00C82A71"/>
    <w:rsid w:val="00C85DA5"/>
    <w:rsid w:val="00CA5953"/>
    <w:rsid w:val="00CB0350"/>
    <w:rsid w:val="00CB0526"/>
    <w:rsid w:val="00CB1673"/>
    <w:rsid w:val="00CB1FA9"/>
    <w:rsid w:val="00CB286E"/>
    <w:rsid w:val="00CB2B48"/>
    <w:rsid w:val="00CC230F"/>
    <w:rsid w:val="00CC2A08"/>
    <w:rsid w:val="00CC671D"/>
    <w:rsid w:val="00CD3D15"/>
    <w:rsid w:val="00CE024E"/>
    <w:rsid w:val="00CE2E27"/>
    <w:rsid w:val="00CF254F"/>
    <w:rsid w:val="00CF3EE3"/>
    <w:rsid w:val="00CF693E"/>
    <w:rsid w:val="00CF7024"/>
    <w:rsid w:val="00D02707"/>
    <w:rsid w:val="00D06210"/>
    <w:rsid w:val="00D10FAB"/>
    <w:rsid w:val="00D11D24"/>
    <w:rsid w:val="00D20B71"/>
    <w:rsid w:val="00D2374F"/>
    <w:rsid w:val="00D24910"/>
    <w:rsid w:val="00D26D2A"/>
    <w:rsid w:val="00D26F58"/>
    <w:rsid w:val="00D339A6"/>
    <w:rsid w:val="00D33CA1"/>
    <w:rsid w:val="00D432DB"/>
    <w:rsid w:val="00D47FBF"/>
    <w:rsid w:val="00D529E5"/>
    <w:rsid w:val="00D5337B"/>
    <w:rsid w:val="00D5409C"/>
    <w:rsid w:val="00D62811"/>
    <w:rsid w:val="00D659BD"/>
    <w:rsid w:val="00D777E9"/>
    <w:rsid w:val="00D814A8"/>
    <w:rsid w:val="00D9150D"/>
    <w:rsid w:val="00D95B2D"/>
    <w:rsid w:val="00D970C0"/>
    <w:rsid w:val="00DA3248"/>
    <w:rsid w:val="00DA5750"/>
    <w:rsid w:val="00DA5F1A"/>
    <w:rsid w:val="00DB2739"/>
    <w:rsid w:val="00DB50FE"/>
    <w:rsid w:val="00DB7E2C"/>
    <w:rsid w:val="00DC0FAA"/>
    <w:rsid w:val="00DC2311"/>
    <w:rsid w:val="00DC241E"/>
    <w:rsid w:val="00DC50AA"/>
    <w:rsid w:val="00DC6788"/>
    <w:rsid w:val="00DC6CC9"/>
    <w:rsid w:val="00DD1096"/>
    <w:rsid w:val="00DD2978"/>
    <w:rsid w:val="00DD4FFC"/>
    <w:rsid w:val="00DD5CF2"/>
    <w:rsid w:val="00DD711B"/>
    <w:rsid w:val="00DE5705"/>
    <w:rsid w:val="00DE6169"/>
    <w:rsid w:val="00DF2AF0"/>
    <w:rsid w:val="00DF508C"/>
    <w:rsid w:val="00DF7226"/>
    <w:rsid w:val="00E02D3D"/>
    <w:rsid w:val="00E063E1"/>
    <w:rsid w:val="00E17B65"/>
    <w:rsid w:val="00E35ACD"/>
    <w:rsid w:val="00E37AD3"/>
    <w:rsid w:val="00E429BC"/>
    <w:rsid w:val="00E42AD4"/>
    <w:rsid w:val="00E46BEA"/>
    <w:rsid w:val="00E47A3A"/>
    <w:rsid w:val="00E55D50"/>
    <w:rsid w:val="00E63A2B"/>
    <w:rsid w:val="00E6703F"/>
    <w:rsid w:val="00E70BCF"/>
    <w:rsid w:val="00E749AA"/>
    <w:rsid w:val="00E74D3F"/>
    <w:rsid w:val="00E772BF"/>
    <w:rsid w:val="00E80366"/>
    <w:rsid w:val="00E87C62"/>
    <w:rsid w:val="00E92C5E"/>
    <w:rsid w:val="00E92D3C"/>
    <w:rsid w:val="00E94291"/>
    <w:rsid w:val="00EA2158"/>
    <w:rsid w:val="00EA6794"/>
    <w:rsid w:val="00EA7D6E"/>
    <w:rsid w:val="00EB0C24"/>
    <w:rsid w:val="00EB12C8"/>
    <w:rsid w:val="00EB7B51"/>
    <w:rsid w:val="00EC079E"/>
    <w:rsid w:val="00EC27B2"/>
    <w:rsid w:val="00EC35DF"/>
    <w:rsid w:val="00EC56D7"/>
    <w:rsid w:val="00ED0648"/>
    <w:rsid w:val="00ED116B"/>
    <w:rsid w:val="00ED15C0"/>
    <w:rsid w:val="00EE3DF9"/>
    <w:rsid w:val="00EF321F"/>
    <w:rsid w:val="00EF48E6"/>
    <w:rsid w:val="00EF4B1B"/>
    <w:rsid w:val="00EF5495"/>
    <w:rsid w:val="00EF735D"/>
    <w:rsid w:val="00EF7671"/>
    <w:rsid w:val="00EF7680"/>
    <w:rsid w:val="00F02115"/>
    <w:rsid w:val="00F034CB"/>
    <w:rsid w:val="00F23F17"/>
    <w:rsid w:val="00F30BA4"/>
    <w:rsid w:val="00F34AC0"/>
    <w:rsid w:val="00F35DD8"/>
    <w:rsid w:val="00F3639C"/>
    <w:rsid w:val="00F511AF"/>
    <w:rsid w:val="00F5380E"/>
    <w:rsid w:val="00F55F3B"/>
    <w:rsid w:val="00F57EB0"/>
    <w:rsid w:val="00F64184"/>
    <w:rsid w:val="00F64C60"/>
    <w:rsid w:val="00F65D4B"/>
    <w:rsid w:val="00F66D09"/>
    <w:rsid w:val="00F701A8"/>
    <w:rsid w:val="00F85B38"/>
    <w:rsid w:val="00F94188"/>
    <w:rsid w:val="00F96248"/>
    <w:rsid w:val="00F967C9"/>
    <w:rsid w:val="00FA1A42"/>
    <w:rsid w:val="00FA4690"/>
    <w:rsid w:val="00FA7E0C"/>
    <w:rsid w:val="00FB2B45"/>
    <w:rsid w:val="00FB474B"/>
    <w:rsid w:val="00FC0E4F"/>
    <w:rsid w:val="00FC5602"/>
    <w:rsid w:val="00FC6FE6"/>
    <w:rsid w:val="00FD15F1"/>
    <w:rsid w:val="00FD3423"/>
    <w:rsid w:val="00FD63C8"/>
    <w:rsid w:val="00FE00B8"/>
    <w:rsid w:val="00FE0A2E"/>
    <w:rsid w:val="00FE623F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EBE8DC-3ABD-458C-B803-8ED0845C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1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5B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550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5507D"/>
    <w:rPr>
      <w:rFonts w:ascii="Courier New" w:eastAsiaTheme="minorHAnsi" w:hAnsi="Courier New" w:cs="Courier New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5B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61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617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617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3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3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zecznik@plk-s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3lvhlxp8L0E&amp;feature=youtu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k-sa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26B60-C049-4661-A593-837922711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3624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Wójt Katarzyna</cp:lastModifiedBy>
  <cp:revision>3</cp:revision>
  <cp:lastPrinted>2017-08-16T09:31:00Z</cp:lastPrinted>
  <dcterms:created xsi:type="dcterms:W3CDTF">2018-07-16T13:38:00Z</dcterms:created>
  <dcterms:modified xsi:type="dcterms:W3CDTF">2018-07-16T13:56:00Z</dcterms:modified>
</cp:coreProperties>
</file>