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95" w:rsidRDefault="00327A95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PKP Polskie Linie Kolejowe S.A.</w:t>
      </w:r>
      <w:r w:rsidRPr="00EC27B2">
        <w:rPr>
          <w:rFonts w:ascii="Arial" w:hAnsi="Arial" w:cs="Arial"/>
          <w:b/>
          <w:sz w:val="16"/>
          <w:szCs w:val="16"/>
        </w:rPr>
        <w:br/>
        <w:t>Biuro Komunikacji i Promocji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Zespół Rzecznika prasowego</w:t>
      </w:r>
    </w:p>
    <w:p w:rsidR="007F7434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 xml:space="preserve">ul. Targowa 74 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>03-734 Warszawa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783C">
        <w:rPr>
          <w:rFonts w:ascii="Arial" w:hAnsi="Arial" w:cs="Arial"/>
          <w:sz w:val="16"/>
          <w:szCs w:val="16"/>
        </w:rPr>
        <w:t>tel. + 48 22 473 30 02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783C">
        <w:rPr>
          <w:rFonts w:ascii="Arial" w:hAnsi="Arial" w:cs="Arial"/>
          <w:sz w:val="16"/>
          <w:szCs w:val="16"/>
        </w:rPr>
        <w:t>tel. kom. + 48 662 114 900</w:t>
      </w:r>
    </w:p>
    <w:p w:rsidR="00EC27B2" w:rsidRPr="00BF783C" w:rsidRDefault="00E749AA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="00EC27B2" w:rsidRPr="00BF783C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  <w:r w:rsidR="00EC27B2" w:rsidRPr="00BF783C">
        <w:rPr>
          <w:rFonts w:ascii="Arial" w:hAnsi="Arial" w:cs="Arial"/>
          <w:sz w:val="16"/>
          <w:szCs w:val="16"/>
        </w:rPr>
        <w:t xml:space="preserve"> </w:t>
      </w:r>
    </w:p>
    <w:p w:rsidR="00EC27B2" w:rsidRPr="00EC27B2" w:rsidRDefault="00E749AA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9" w:history="1">
        <w:r w:rsidR="00EC27B2" w:rsidRPr="005D7001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  <w:r w:rsidR="00EC27B2">
        <w:rPr>
          <w:rFonts w:ascii="Arial" w:hAnsi="Arial" w:cs="Arial"/>
          <w:sz w:val="16"/>
          <w:szCs w:val="16"/>
        </w:rPr>
        <w:t xml:space="preserve"> </w:t>
      </w:r>
    </w:p>
    <w:p w:rsidR="008542C9" w:rsidRPr="00C22303" w:rsidRDefault="00424DB2" w:rsidP="00CD3D15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C22303">
        <w:rPr>
          <w:rFonts w:ascii="Arial" w:hAnsi="Arial" w:cs="Arial"/>
          <w:sz w:val="20"/>
          <w:szCs w:val="20"/>
        </w:rPr>
        <w:t>Wołomin</w:t>
      </w:r>
      <w:r w:rsidR="008105AE" w:rsidRPr="00C22303">
        <w:rPr>
          <w:rFonts w:ascii="Arial" w:hAnsi="Arial" w:cs="Arial"/>
          <w:sz w:val="20"/>
          <w:szCs w:val="20"/>
        </w:rPr>
        <w:t xml:space="preserve">, </w:t>
      </w:r>
      <w:r w:rsidR="007F7434" w:rsidRPr="00C22303">
        <w:rPr>
          <w:rFonts w:ascii="Arial" w:hAnsi="Arial" w:cs="Arial"/>
          <w:sz w:val="20"/>
          <w:szCs w:val="20"/>
        </w:rPr>
        <w:t xml:space="preserve">27 </w:t>
      </w:r>
      <w:r w:rsidR="001016BA" w:rsidRPr="00C22303">
        <w:rPr>
          <w:rFonts w:ascii="Arial" w:hAnsi="Arial" w:cs="Arial"/>
          <w:sz w:val="20"/>
          <w:szCs w:val="20"/>
        </w:rPr>
        <w:t xml:space="preserve">czerwca </w:t>
      </w:r>
      <w:r w:rsidR="00B55BAE" w:rsidRPr="00C22303">
        <w:rPr>
          <w:rFonts w:ascii="Arial" w:hAnsi="Arial" w:cs="Arial"/>
          <w:sz w:val="20"/>
          <w:szCs w:val="20"/>
        </w:rPr>
        <w:t>2018</w:t>
      </w:r>
      <w:r w:rsidR="00E17B65" w:rsidRPr="00C22303">
        <w:rPr>
          <w:rFonts w:ascii="Arial" w:hAnsi="Arial" w:cs="Arial"/>
          <w:sz w:val="20"/>
          <w:szCs w:val="20"/>
        </w:rPr>
        <w:t xml:space="preserve"> </w:t>
      </w:r>
      <w:r w:rsidR="000A7728" w:rsidRPr="00C22303">
        <w:rPr>
          <w:rFonts w:ascii="Arial" w:hAnsi="Arial" w:cs="Arial"/>
          <w:sz w:val="20"/>
          <w:szCs w:val="20"/>
        </w:rPr>
        <w:t>r.</w:t>
      </w:r>
      <w:r w:rsidR="00470CCF" w:rsidRPr="00C22303">
        <w:rPr>
          <w:rFonts w:ascii="Arial" w:hAnsi="Arial" w:cs="Arial"/>
          <w:sz w:val="20"/>
          <w:szCs w:val="20"/>
        </w:rPr>
        <w:t xml:space="preserve"> </w:t>
      </w:r>
    </w:p>
    <w:p w:rsidR="005E7501" w:rsidRPr="00C22303" w:rsidRDefault="005E7501" w:rsidP="0005699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MailAutoSig"/>
    </w:p>
    <w:p w:rsidR="00424DB2" w:rsidRPr="00C22303" w:rsidRDefault="00424DB2" w:rsidP="00424DB2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22303">
        <w:rPr>
          <w:rFonts w:ascii="Arial" w:hAnsi="Arial" w:cs="Arial"/>
          <w:b/>
          <w:sz w:val="20"/>
          <w:szCs w:val="20"/>
        </w:rPr>
        <w:t>Informacja prasowa</w:t>
      </w:r>
    </w:p>
    <w:p w:rsidR="00424DB2" w:rsidRPr="00C22303" w:rsidRDefault="00424DB2" w:rsidP="00424DB2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22303">
        <w:rPr>
          <w:rFonts w:ascii="Arial" w:eastAsiaTheme="minorHAnsi" w:hAnsi="Arial" w:cs="Arial"/>
          <w:b/>
          <w:sz w:val="20"/>
          <w:szCs w:val="20"/>
        </w:rPr>
        <w:t>4 wiadukty, w Zielonce</w:t>
      </w:r>
      <w:r w:rsidR="006D6965">
        <w:rPr>
          <w:rFonts w:ascii="Arial" w:eastAsiaTheme="minorHAnsi" w:hAnsi="Arial" w:cs="Arial"/>
          <w:b/>
          <w:sz w:val="20"/>
          <w:szCs w:val="20"/>
        </w:rPr>
        <w:t>, Tłuszczu, Mokrej Wsi, zwiększą</w:t>
      </w:r>
      <w:bookmarkStart w:id="1" w:name="_GoBack"/>
      <w:bookmarkEnd w:id="1"/>
      <w:r w:rsidRPr="00C22303">
        <w:rPr>
          <w:rFonts w:ascii="Arial" w:eastAsiaTheme="minorHAnsi" w:hAnsi="Arial" w:cs="Arial"/>
          <w:b/>
          <w:sz w:val="20"/>
          <w:szCs w:val="20"/>
        </w:rPr>
        <w:t xml:space="preserve"> bezpieczeństwo</w:t>
      </w:r>
    </w:p>
    <w:p w:rsidR="00424DB2" w:rsidRPr="00C22303" w:rsidRDefault="00424DB2" w:rsidP="00424DB2">
      <w:pPr>
        <w:spacing w:after="120" w:line="36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C22303">
        <w:rPr>
          <w:rFonts w:ascii="Arial" w:eastAsiaTheme="minorHAnsi" w:hAnsi="Arial" w:cs="Arial"/>
          <w:b/>
          <w:bCs/>
          <w:sz w:val="20"/>
          <w:szCs w:val="20"/>
        </w:rPr>
        <w:t xml:space="preserve">Za blisko 100 mln zł PKP Polskie Linie Kolejowe S.A wybudują 4 nowe wiadukty - </w:t>
      </w:r>
      <w:r w:rsidRPr="00C22303">
        <w:rPr>
          <w:rFonts w:ascii="Arial" w:eastAsiaTheme="minorHAnsi" w:hAnsi="Arial" w:cs="Arial"/>
          <w:b/>
          <w:bCs/>
          <w:sz w:val="20"/>
          <w:szCs w:val="20"/>
        </w:rPr>
        <w:br/>
        <w:t>w Zielonce, Tłuszczu i Mokrej Wsi. Wzrośnie bezpieczeństwo pasażerów w ruchu kolejowym. Będzie sprawniejsza komunikacja samochodowa w regionie bez oczekiwania przed rogatkami.</w:t>
      </w:r>
      <w:r w:rsidRPr="00C22303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C22303">
        <w:rPr>
          <w:rFonts w:ascii="Arial" w:eastAsiaTheme="minorHAnsi" w:hAnsi="Arial" w:cs="Arial"/>
          <w:b/>
          <w:bCs/>
          <w:sz w:val="20"/>
          <w:szCs w:val="20"/>
        </w:rPr>
        <w:t>Inwestycja realizowana jest w ramach modernizacji linii Rail Baltica.</w:t>
      </w:r>
    </w:p>
    <w:p w:rsidR="00424DB2" w:rsidRPr="00C22303" w:rsidRDefault="00424DB2" w:rsidP="00424DB2">
      <w:pPr>
        <w:spacing w:after="120" w:line="360" w:lineRule="au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C22303">
        <w:rPr>
          <w:rFonts w:ascii="Arial" w:eastAsiaTheme="minorHAnsi" w:hAnsi="Arial" w:cs="Arial"/>
          <w:bCs/>
          <w:sz w:val="20"/>
          <w:szCs w:val="20"/>
        </w:rPr>
        <w:t xml:space="preserve">PKP Polskie Linie Kolejowe S.A. zwiększają liczbę bezkolizyjnych skrzyżowań. Dziś (27 czerwca) </w:t>
      </w:r>
      <w:r w:rsidR="00C22303">
        <w:rPr>
          <w:rFonts w:ascii="Arial" w:eastAsiaTheme="minorHAnsi" w:hAnsi="Arial" w:cs="Arial"/>
          <w:bCs/>
          <w:sz w:val="20"/>
          <w:szCs w:val="20"/>
        </w:rPr>
        <w:br/>
      </w:r>
      <w:r w:rsidRPr="00C22303">
        <w:rPr>
          <w:rFonts w:ascii="Arial" w:eastAsiaTheme="minorHAnsi" w:hAnsi="Arial" w:cs="Arial"/>
          <w:bCs/>
          <w:sz w:val="20"/>
          <w:szCs w:val="20"/>
        </w:rPr>
        <w:t xml:space="preserve">w Starostwie Powiatowym w Wołominie spółka podpisała umowy z Przedsiębiorstwem Usług Technicznych INTERCOR Sp. z o.o. na budowę czterech wiaduktów - w Zielonce, Tłuszczu i Mokrej Wsi. Inwestycja za 95,2 mln zł netto będzie realizowana w latach 2018 – 2020,  w ramach modernizacji linii Warszawa – Białystok (Rail Baltica). </w:t>
      </w:r>
    </w:p>
    <w:p w:rsidR="00424DB2" w:rsidRPr="00C22303" w:rsidRDefault="00424DB2" w:rsidP="00424DB2">
      <w:pPr>
        <w:spacing w:after="120" w:line="360" w:lineRule="auto"/>
        <w:jc w:val="both"/>
        <w:rPr>
          <w:rFonts w:ascii="Arial" w:eastAsiaTheme="minorHAnsi" w:hAnsi="Arial" w:cs="Arial"/>
          <w:bCs/>
          <w:i/>
          <w:iCs/>
          <w:sz w:val="20"/>
          <w:szCs w:val="20"/>
        </w:rPr>
      </w:pPr>
      <w:r w:rsidRPr="00C22303">
        <w:rPr>
          <w:rFonts w:ascii="Arial" w:eastAsiaTheme="minorHAnsi" w:hAnsi="Arial" w:cs="Arial"/>
          <w:bCs/>
          <w:i/>
          <w:iCs/>
          <w:sz w:val="20"/>
          <w:szCs w:val="20"/>
        </w:rPr>
        <w:t xml:space="preserve">- </w:t>
      </w:r>
      <w:r w:rsidRPr="00C22303">
        <w:rPr>
          <w:rFonts w:ascii="Arial" w:eastAsiaTheme="minorHAnsi" w:hAnsi="Arial" w:cs="Arial"/>
          <w:b/>
          <w:bCs/>
          <w:i/>
          <w:iCs/>
          <w:sz w:val="20"/>
          <w:szCs w:val="20"/>
        </w:rPr>
        <w:t>Konsekwentnie zwiększamy poziom bezpieczeństwa na skrzyżowaniach dróg i torów. Zielonka, Tłuszcz i Mokra Wieś to kolejne miejscowości, w których będą bezkolizyjne przejazdy przez linię kolejową. Nowe obiekty zapewnią sprawniejszy przejazd pociągów z Warszawy do Białegostoku. Podobne rozwiązania na tej trasie ma Łochów. Kobyłka, Topór i Jasienica</w:t>
      </w:r>
      <w:r w:rsidRPr="00C22303">
        <w:rPr>
          <w:rFonts w:ascii="Arial" w:eastAsiaTheme="minorHAnsi" w:hAnsi="Arial" w:cs="Arial"/>
          <w:bCs/>
          <w:i/>
          <w:iCs/>
          <w:sz w:val="20"/>
          <w:szCs w:val="20"/>
        </w:rPr>
        <w:t xml:space="preserve"> - </w:t>
      </w:r>
      <w:r w:rsidRPr="00C22303">
        <w:rPr>
          <w:rFonts w:ascii="Arial" w:eastAsiaTheme="minorHAnsi" w:hAnsi="Arial" w:cs="Arial"/>
          <w:bCs/>
          <w:sz w:val="20"/>
          <w:szCs w:val="20"/>
        </w:rPr>
        <w:t>powiedział</w:t>
      </w:r>
      <w:r w:rsidRPr="00C22303">
        <w:rPr>
          <w:rFonts w:ascii="Arial" w:eastAsiaTheme="minorHAnsi" w:hAnsi="Arial" w:cs="Arial"/>
          <w:bCs/>
          <w:i/>
          <w:iCs/>
          <w:sz w:val="20"/>
          <w:szCs w:val="20"/>
        </w:rPr>
        <w:t xml:space="preserve"> Arnold Bresch, członek Zarządu PKP Polskich Linii Kolejowych S.A.</w:t>
      </w:r>
    </w:p>
    <w:p w:rsidR="00424DB2" w:rsidRPr="00C22303" w:rsidRDefault="00424DB2" w:rsidP="00424DB2">
      <w:pPr>
        <w:spacing w:after="120" w:line="360" w:lineRule="au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C22303">
        <w:rPr>
          <w:rFonts w:ascii="Arial" w:eastAsiaTheme="minorHAnsi" w:hAnsi="Arial" w:cs="Arial"/>
          <w:b/>
          <w:bCs/>
          <w:sz w:val="20"/>
          <w:szCs w:val="20"/>
        </w:rPr>
        <w:t>W Zielonce</w:t>
      </w:r>
      <w:r w:rsidRPr="00C22303">
        <w:rPr>
          <w:rFonts w:ascii="Arial" w:eastAsiaTheme="minorHAnsi" w:hAnsi="Arial" w:cs="Arial"/>
          <w:bCs/>
          <w:sz w:val="20"/>
          <w:szCs w:val="20"/>
        </w:rPr>
        <w:t xml:space="preserve"> przewidziano dwie inwestycje: nowy wiadukt drogowy nad ul. Kolejową oraz wiadukt kolejowy, wraz z drogą dojazdową, które połączą rejon ul. Inżynierskiej, Leśnej i Słowackiego. Powstaną także chodniki i ścieżki rowerowe. Nowe obiekty umożliwią kierowcom płynny przejazd, co istotnie usprawni komunikację w mieście i regionie. Wartość ponad 28 mln zł. </w:t>
      </w:r>
    </w:p>
    <w:p w:rsidR="00B912C8" w:rsidRPr="00C22303" w:rsidRDefault="00424DB2" w:rsidP="00424DB2">
      <w:pPr>
        <w:spacing w:after="12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22303">
        <w:rPr>
          <w:rFonts w:ascii="Arial" w:eastAsiaTheme="minorHAnsi" w:hAnsi="Arial" w:cs="Arial"/>
          <w:b/>
          <w:sz w:val="20"/>
          <w:szCs w:val="20"/>
        </w:rPr>
        <w:t xml:space="preserve">W Tłuszczu </w:t>
      </w:r>
      <w:r w:rsidRPr="00C22303">
        <w:rPr>
          <w:rFonts w:ascii="Arial" w:eastAsiaTheme="minorHAnsi" w:hAnsi="Arial" w:cs="Arial"/>
          <w:sz w:val="20"/>
          <w:szCs w:val="20"/>
        </w:rPr>
        <w:t xml:space="preserve">nowy wiadukt drogowy połączy dwie części miasta oraz zapewni dobre skomunikowanie </w:t>
      </w:r>
      <w:r w:rsidR="00C22303">
        <w:rPr>
          <w:rFonts w:ascii="Arial" w:eastAsiaTheme="minorHAnsi" w:hAnsi="Arial" w:cs="Arial"/>
          <w:sz w:val="20"/>
          <w:szCs w:val="20"/>
        </w:rPr>
        <w:br/>
      </w:r>
      <w:r w:rsidRPr="00C22303">
        <w:rPr>
          <w:rFonts w:ascii="Arial" w:eastAsiaTheme="minorHAnsi" w:hAnsi="Arial" w:cs="Arial"/>
          <w:sz w:val="20"/>
          <w:szCs w:val="20"/>
        </w:rPr>
        <w:t xml:space="preserve">z centrum miasta (ul. Warszawska i ul. Wiejska). Obiekt zastąpi przejazd w ciągu drogi wojewódzkiej nr 634 (łączącej m.in. Warszawę z Tłuszczem). Winda na wiadukcie zapewni m.in. bezpieczny i sprawny dostęp do posesji mieszkańcom ulic Bocznej i Przejazdowej. Na inwestycję przewidziano ponad 35 mln zł. </w:t>
      </w:r>
    </w:p>
    <w:p w:rsidR="00424DB2" w:rsidRPr="00C22303" w:rsidRDefault="00424DB2" w:rsidP="00424DB2">
      <w:pPr>
        <w:spacing w:after="12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22303">
        <w:rPr>
          <w:rFonts w:ascii="Arial" w:eastAsiaTheme="minorHAnsi" w:hAnsi="Arial" w:cs="Arial"/>
          <w:b/>
          <w:bCs/>
          <w:sz w:val="20"/>
          <w:szCs w:val="20"/>
        </w:rPr>
        <w:t xml:space="preserve">W Mokrej Wsi </w:t>
      </w:r>
      <w:r w:rsidRPr="00C22303">
        <w:rPr>
          <w:rFonts w:ascii="Arial" w:eastAsiaTheme="minorHAnsi" w:hAnsi="Arial" w:cs="Arial"/>
          <w:bCs/>
          <w:sz w:val="20"/>
          <w:szCs w:val="20"/>
        </w:rPr>
        <w:t>powstanie wiadukt drogowy w miejscu przejazdu kolejowo-drogowego przez linię Warszawa – Białystok (nr 6)</w:t>
      </w:r>
      <w:r w:rsidR="00B912C8" w:rsidRPr="00C22303">
        <w:rPr>
          <w:rFonts w:ascii="Arial" w:eastAsiaTheme="minorHAnsi" w:hAnsi="Arial" w:cs="Arial"/>
          <w:bCs/>
          <w:sz w:val="20"/>
          <w:szCs w:val="20"/>
        </w:rPr>
        <w:t>.</w:t>
      </w:r>
      <w:r w:rsidR="001F3D68" w:rsidRPr="00C22303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Pr="00C22303">
        <w:rPr>
          <w:rFonts w:ascii="Arial" w:eastAsiaTheme="minorHAnsi" w:hAnsi="Arial" w:cs="Arial"/>
          <w:bCs/>
          <w:sz w:val="20"/>
          <w:szCs w:val="20"/>
        </w:rPr>
        <w:t xml:space="preserve">To droga wojewódzka łącząca Wolę Rasztowską i Zawiszyn. Wiadukt usprawni komunikację pieszą i samochodową w mieście i między przedzielonymi linią miejscowościami. Wartość inwestycji to prawie 32 mln zł.  Skomunikowanie nowych obiektów z istniejącym układem drogowym </w:t>
      </w:r>
      <w:r w:rsidRPr="00C22303">
        <w:rPr>
          <w:rFonts w:ascii="Arial" w:eastAsiaTheme="minorHAnsi" w:hAnsi="Arial" w:cs="Arial"/>
          <w:bCs/>
          <w:sz w:val="20"/>
          <w:szCs w:val="20"/>
        </w:rPr>
        <w:lastRenderedPageBreak/>
        <w:t>zapewni dobudowa dróg dojazdowych.</w:t>
      </w:r>
      <w:r w:rsidRPr="00C22303">
        <w:rPr>
          <w:rFonts w:ascii="Arial" w:eastAsiaTheme="minorHAnsi" w:hAnsi="Arial" w:cs="Arial"/>
          <w:sz w:val="20"/>
          <w:szCs w:val="20"/>
        </w:rPr>
        <w:t xml:space="preserve"> Przewidziano ścieżki rowerowe, chodniki oraz udogodnienia dla osób o ograniczonej mobilności. </w:t>
      </w:r>
    </w:p>
    <w:p w:rsidR="00424DB2" w:rsidRPr="00C22303" w:rsidRDefault="00424DB2" w:rsidP="00424DB2">
      <w:pPr>
        <w:spacing w:after="12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22303">
        <w:rPr>
          <w:rFonts w:ascii="Arial" w:eastAsiaTheme="minorHAnsi" w:hAnsi="Arial" w:cs="Arial"/>
          <w:sz w:val="20"/>
          <w:szCs w:val="20"/>
        </w:rPr>
        <w:t>-</w:t>
      </w:r>
      <w:r w:rsidRPr="00C22303">
        <w:rPr>
          <w:rFonts w:ascii="Arial" w:eastAsiaTheme="minorHAnsi" w:hAnsi="Arial" w:cs="Arial"/>
          <w:b/>
          <w:i/>
          <w:sz w:val="20"/>
          <w:szCs w:val="20"/>
        </w:rPr>
        <w:t>To bardzo ważna inwestycja dla całego powiatu. Nowe obiekty zdecydowanie usprawnią komunikację w regionie. Oznacza to nie tylko mniej korków, ale i wzrost bezpieczeństwa oraz sprawniejszy ruch kolejowy na trasie z Warszawy w stronę Białegostoku -</w:t>
      </w:r>
      <w:r w:rsidRPr="00C22303">
        <w:rPr>
          <w:rFonts w:ascii="Arial" w:eastAsiaTheme="minorHAnsi" w:hAnsi="Arial" w:cs="Arial"/>
          <w:sz w:val="20"/>
          <w:szCs w:val="20"/>
        </w:rPr>
        <w:t xml:space="preserve"> powiedział  Kazimierz Rakowski, starosta wołomiński.</w:t>
      </w:r>
    </w:p>
    <w:p w:rsidR="00424DB2" w:rsidRPr="00C22303" w:rsidRDefault="00424DB2" w:rsidP="00424DB2">
      <w:pPr>
        <w:spacing w:after="12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22303">
        <w:rPr>
          <w:rFonts w:ascii="Arial" w:eastAsiaTheme="minorHAnsi" w:hAnsi="Arial" w:cs="Arial"/>
          <w:sz w:val="20"/>
          <w:szCs w:val="20"/>
        </w:rPr>
        <w:t xml:space="preserve">Przedsięwzięcia w Zielonce, Tłuszczu i Mokrej Wsi będą realizowane w ramach projektu: "Prace na linii E75 na odcinku Sadowne – Czyżew wraz z robotami pozostałymi na odcinku Warszawa Rembertów – Sadowne" i finansowane z unijnego instrumentu „Łącząc Europę” (CEF). W ramach projektu PKP Polskie Linie Kolejowe S.A. wybudują także bezkolizyjne skrzyżowania w Kobyłce, Toporze, Łochowie i w Małkini oraz bezpieczne przejścia pod torami w Jasienicy i Łochowie. </w:t>
      </w:r>
    </w:p>
    <w:p w:rsidR="00424DB2" w:rsidRPr="00C22303" w:rsidRDefault="00424DB2" w:rsidP="00424DB2">
      <w:pPr>
        <w:spacing w:after="12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22303">
        <w:rPr>
          <w:rFonts w:ascii="Arial" w:eastAsiaTheme="minorHAnsi" w:hAnsi="Arial" w:cs="Arial"/>
          <w:b/>
          <w:bCs/>
          <w:sz w:val="20"/>
          <w:szCs w:val="20"/>
        </w:rPr>
        <w:t>Zmienia się trasa Warszawa – Białystok</w:t>
      </w:r>
    </w:p>
    <w:p w:rsidR="00424DB2" w:rsidRPr="002E388E" w:rsidRDefault="00424DB2" w:rsidP="00424DB2">
      <w:pPr>
        <w:spacing w:after="12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2E388E">
        <w:rPr>
          <w:rFonts w:ascii="Arial" w:eastAsiaTheme="minorHAnsi" w:hAnsi="Arial" w:cs="Arial"/>
          <w:sz w:val="20"/>
          <w:szCs w:val="20"/>
        </w:rPr>
        <w:t xml:space="preserve">Na odcinku Warszawa Rembertów – Zielonka – Tłuszcz – Sadowne zasadnicze prace zostały już zakończone. Pasażerowie korzystają z nowych peronów i przejść podziemnych. Bezpieczny i sprawny przejazd umożliwiają oddane do użytku bezkolizyjne skrzyżowania dróg i torów w: Warszawie Rembertowie (1), Zielonce (2), Wołominie (2), Szewnicy (1) oraz Urlach (1). </w:t>
      </w:r>
    </w:p>
    <w:p w:rsidR="00424DB2" w:rsidRPr="002E388E" w:rsidRDefault="00424DB2" w:rsidP="00424DB2">
      <w:pPr>
        <w:spacing w:after="12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2E388E">
        <w:rPr>
          <w:rFonts w:ascii="Arial" w:eastAsiaTheme="minorHAnsi" w:hAnsi="Arial" w:cs="Arial"/>
          <w:sz w:val="20"/>
          <w:szCs w:val="20"/>
        </w:rPr>
        <w:t>Obecnie trwają prace na linii Rail Baltica na odcinku Sadowne – Czyżew. Przebudowywane są perony, stacje, mosty, przejazdy kolejowo-drogowe, tory i sieć trakcyjna. Wartość robót na środkowym odcinku trasy Warszawa – Białystok to 521 mln złot</w:t>
      </w:r>
      <w:r>
        <w:rPr>
          <w:rFonts w:ascii="Arial" w:eastAsiaTheme="minorHAnsi" w:hAnsi="Arial" w:cs="Arial"/>
          <w:sz w:val="20"/>
          <w:szCs w:val="20"/>
        </w:rPr>
        <w:t xml:space="preserve">ych. </w:t>
      </w:r>
      <w:r w:rsidRPr="002E388E">
        <w:rPr>
          <w:rFonts w:ascii="Arial" w:eastAsiaTheme="minorHAnsi" w:hAnsi="Arial" w:cs="Arial"/>
          <w:sz w:val="20"/>
          <w:szCs w:val="20"/>
        </w:rPr>
        <w:t>W przyszłym roku rozpoczną się prace na podlaskim fragmencie Rail Baltica, od Czyżewa do Białegostoku. Po zakończeniu modernizacji czas przejazdu między Warszawą a Białymstokiem zajmie poniżej 2 godzin. Pasażerowie zyskają większy komfort podróży. Zakończenie robót na trasie Białystok – Warszawa planowane jest do 2021 roku.</w:t>
      </w:r>
    </w:p>
    <w:p w:rsidR="00424DB2" w:rsidRDefault="00424DB2" w:rsidP="00424DB2">
      <w:pPr>
        <w:spacing w:line="360" w:lineRule="auto"/>
      </w:pPr>
      <w:r>
        <w:rPr>
          <w:noProof/>
          <w:lang w:eastAsia="pl-PL"/>
        </w:rPr>
        <w:drawing>
          <wp:inline distT="0" distB="0" distL="0" distR="0" wp14:anchorId="044A7994" wp14:editId="3826CA67">
            <wp:extent cx="5939790" cy="1246975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03" w:rsidRPr="00D777E9" w:rsidRDefault="00C22303" w:rsidP="00C22303">
      <w:pPr>
        <w:pStyle w:val="Stopka"/>
        <w:jc w:val="center"/>
        <w:rPr>
          <w:b/>
        </w:rPr>
      </w:pPr>
      <w:r w:rsidRPr="00D777E9">
        <w:rPr>
          <w:b/>
        </w:rPr>
        <w:t xml:space="preserve">,,Wyłączną odpowiedzialność za treść publikacji ponosi jej autor. Unia Europejska nie odpowiada </w:t>
      </w:r>
      <w:r>
        <w:rPr>
          <w:b/>
        </w:rPr>
        <w:br/>
      </w:r>
      <w:r w:rsidRPr="00D777E9">
        <w:rPr>
          <w:b/>
        </w:rPr>
        <w:t>za ewentualne wykorzystanie informacji zawartych w takiej publikacji”</w:t>
      </w:r>
    </w:p>
    <w:p w:rsidR="00C22303" w:rsidRDefault="00C22303" w:rsidP="00424DB2">
      <w:pPr>
        <w:spacing w:line="360" w:lineRule="auto"/>
      </w:pPr>
    </w:p>
    <w:p w:rsidR="00424DB2" w:rsidRPr="000A70AA" w:rsidRDefault="00424DB2" w:rsidP="00424DB2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A70AA">
        <w:rPr>
          <w:rFonts w:ascii="Arial" w:hAnsi="Arial" w:cs="Arial"/>
          <w:b/>
          <w:sz w:val="20"/>
          <w:szCs w:val="20"/>
        </w:rPr>
        <w:t>Kontakt dla mediów:</w:t>
      </w:r>
    </w:p>
    <w:p w:rsidR="00424DB2" w:rsidRDefault="00424DB2" w:rsidP="00424DB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Mirosław Siemieniec</w:t>
      </w:r>
    </w:p>
    <w:p w:rsidR="00424DB2" w:rsidRPr="000A70AA" w:rsidRDefault="00424DB2" w:rsidP="00424DB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Rzecznik prasowy</w:t>
      </w:r>
    </w:p>
    <w:p w:rsidR="00424DB2" w:rsidRPr="000A70AA" w:rsidRDefault="00424DB2" w:rsidP="00424DB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A70AA">
        <w:rPr>
          <w:rFonts w:ascii="Arial" w:hAnsi="Arial" w:cs="Arial"/>
          <w:sz w:val="20"/>
          <w:szCs w:val="20"/>
        </w:rPr>
        <w:t>PKP Polskie Linie Kolejowe S.A.</w:t>
      </w:r>
    </w:p>
    <w:p w:rsidR="00424DB2" w:rsidRPr="000A70AA" w:rsidRDefault="00424DB2" w:rsidP="00424DB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A70AA">
        <w:rPr>
          <w:rFonts w:ascii="Arial" w:hAnsi="Arial" w:cs="Arial"/>
          <w:sz w:val="20"/>
          <w:szCs w:val="20"/>
        </w:rPr>
        <w:t>rzecznik@plk-sa.pl</w:t>
      </w:r>
      <w:r>
        <w:rPr>
          <w:rFonts w:ascii="Arial" w:hAnsi="Arial" w:cs="Arial"/>
          <w:sz w:val="20"/>
          <w:szCs w:val="20"/>
        </w:rPr>
        <w:t>,</w:t>
      </w:r>
    </w:p>
    <w:p w:rsidR="00424DB2" w:rsidRPr="000A70AA" w:rsidRDefault="00424DB2" w:rsidP="00424DB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694 480 239</w:t>
      </w:r>
    </w:p>
    <w:p w:rsidR="00D777E9" w:rsidRPr="005E7501" w:rsidRDefault="00D777E9" w:rsidP="005E7501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bookmarkEnd w:id="0"/>
    <w:p w:rsidR="00056998" w:rsidRDefault="00056998" w:rsidP="008060A2">
      <w:pPr>
        <w:spacing w:after="12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sectPr w:rsidR="00056998" w:rsidSect="00760BF1">
      <w:headerReference w:type="first" r:id="rId11"/>
      <w:footerReference w:type="first" r:id="rId12"/>
      <w:type w:val="continuous"/>
      <w:pgSz w:w="11906" w:h="16838" w:code="9"/>
      <w:pgMar w:top="1985" w:right="1134" w:bottom="737" w:left="1418" w:header="562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9AA" w:rsidRDefault="00E749AA" w:rsidP="00D5409C">
      <w:pPr>
        <w:spacing w:after="0" w:line="240" w:lineRule="auto"/>
      </w:pPr>
      <w:r>
        <w:separator/>
      </w:r>
    </w:p>
  </w:endnote>
  <w:endnote w:type="continuationSeparator" w:id="0">
    <w:p w:rsidR="00E749AA" w:rsidRDefault="00E749AA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E50A6" wp14:editId="7348B9A8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7F7434"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E50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P9DBjg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7F7434"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075B91" wp14:editId="5D50952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75B91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D14gW8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9AA" w:rsidRDefault="00E749AA" w:rsidP="00D5409C">
      <w:pPr>
        <w:spacing w:after="0" w:line="240" w:lineRule="auto"/>
      </w:pPr>
      <w:r>
        <w:separator/>
      </w:r>
    </w:p>
  </w:footnote>
  <w:footnote w:type="continuationSeparator" w:id="0">
    <w:p w:rsidR="00E749AA" w:rsidRDefault="00E749AA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D06210">
    <w:pPr>
      <w:pStyle w:val="Nagwek"/>
    </w:pPr>
    <w:r>
      <w:rPr>
        <w:noProof/>
        <w:lang w:eastAsia="pl-PL"/>
      </w:rPr>
      <w:drawing>
        <wp:inline distT="0" distB="0" distL="0" distR="0" wp14:anchorId="34F01DB8" wp14:editId="7AB0E678">
          <wp:extent cx="6181090" cy="46949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80" cy="478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27B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86867F" wp14:editId="16E2AE8D">
              <wp:simplePos x="0" y="0"/>
              <wp:positionH relativeFrom="column">
                <wp:posOffset>5503</wp:posOffset>
              </wp:positionH>
              <wp:positionV relativeFrom="paragraph">
                <wp:posOffset>-1069552</wp:posOffset>
              </wp:positionV>
              <wp:extent cx="2560320" cy="440267"/>
              <wp:effectExtent l="0" t="0" r="11430" b="171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440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686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45pt;margin-top:-84.2pt;width:201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yZsQIAAK4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" filled="f" stroked="f">
              <v:textbox inset="0,0,0,0">
                <w:txbxContent>
                  <w:p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09981A" wp14:editId="771CFE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D5409C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0998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D5409C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472"/>
    <w:multiLevelType w:val="hybridMultilevel"/>
    <w:tmpl w:val="737C00E8"/>
    <w:lvl w:ilvl="0" w:tplc="08C020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0C83D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984E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9E1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644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C4A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7C35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4CA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187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0641DA4"/>
    <w:multiLevelType w:val="hybridMultilevel"/>
    <w:tmpl w:val="FE56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257DC"/>
    <w:rsid w:val="00027BE8"/>
    <w:rsid w:val="00035760"/>
    <w:rsid w:val="000360EA"/>
    <w:rsid w:val="00037722"/>
    <w:rsid w:val="000466C5"/>
    <w:rsid w:val="00051743"/>
    <w:rsid w:val="00056998"/>
    <w:rsid w:val="00060179"/>
    <w:rsid w:val="00066847"/>
    <w:rsid w:val="00067273"/>
    <w:rsid w:val="00074343"/>
    <w:rsid w:val="00076186"/>
    <w:rsid w:val="00094D3C"/>
    <w:rsid w:val="00095530"/>
    <w:rsid w:val="00095B2E"/>
    <w:rsid w:val="000A4C19"/>
    <w:rsid w:val="000A7728"/>
    <w:rsid w:val="000C19C7"/>
    <w:rsid w:val="000D5C02"/>
    <w:rsid w:val="000E206F"/>
    <w:rsid w:val="000E277D"/>
    <w:rsid w:val="000E27D2"/>
    <w:rsid w:val="000F029C"/>
    <w:rsid w:val="000F0F11"/>
    <w:rsid w:val="000F16C6"/>
    <w:rsid w:val="000F25FB"/>
    <w:rsid w:val="000F70C9"/>
    <w:rsid w:val="001016BA"/>
    <w:rsid w:val="00123316"/>
    <w:rsid w:val="0012424C"/>
    <w:rsid w:val="00127748"/>
    <w:rsid w:val="00134937"/>
    <w:rsid w:val="00141226"/>
    <w:rsid w:val="00150560"/>
    <w:rsid w:val="00152131"/>
    <w:rsid w:val="00152980"/>
    <w:rsid w:val="00156F3D"/>
    <w:rsid w:val="00157ACF"/>
    <w:rsid w:val="0016034D"/>
    <w:rsid w:val="00171985"/>
    <w:rsid w:val="00173C43"/>
    <w:rsid w:val="001755EE"/>
    <w:rsid w:val="001756A6"/>
    <w:rsid w:val="00175B54"/>
    <w:rsid w:val="00177127"/>
    <w:rsid w:val="00182CB6"/>
    <w:rsid w:val="0018453D"/>
    <w:rsid w:val="001855E3"/>
    <w:rsid w:val="00194B3E"/>
    <w:rsid w:val="00196F35"/>
    <w:rsid w:val="001A4F34"/>
    <w:rsid w:val="001B4FB5"/>
    <w:rsid w:val="001B7229"/>
    <w:rsid w:val="001C6CAA"/>
    <w:rsid w:val="001E0B74"/>
    <w:rsid w:val="001E0FA7"/>
    <w:rsid w:val="001E18CE"/>
    <w:rsid w:val="001E2C68"/>
    <w:rsid w:val="001E76E0"/>
    <w:rsid w:val="001E7E4E"/>
    <w:rsid w:val="001F12B7"/>
    <w:rsid w:val="001F340C"/>
    <w:rsid w:val="001F3D68"/>
    <w:rsid w:val="001F44A5"/>
    <w:rsid w:val="001F4E87"/>
    <w:rsid w:val="001F4FCA"/>
    <w:rsid w:val="0020103C"/>
    <w:rsid w:val="00204BC8"/>
    <w:rsid w:val="00207374"/>
    <w:rsid w:val="00211DC0"/>
    <w:rsid w:val="00212DA6"/>
    <w:rsid w:val="002244A5"/>
    <w:rsid w:val="002257D4"/>
    <w:rsid w:val="00226596"/>
    <w:rsid w:val="00231794"/>
    <w:rsid w:val="00237884"/>
    <w:rsid w:val="0024609C"/>
    <w:rsid w:val="00247D79"/>
    <w:rsid w:val="00253B76"/>
    <w:rsid w:val="002542F6"/>
    <w:rsid w:val="0025507D"/>
    <w:rsid w:val="0025604B"/>
    <w:rsid w:val="0027153D"/>
    <w:rsid w:val="00272225"/>
    <w:rsid w:val="00275911"/>
    <w:rsid w:val="0027783E"/>
    <w:rsid w:val="002852A6"/>
    <w:rsid w:val="00295F81"/>
    <w:rsid w:val="002A551F"/>
    <w:rsid w:val="002B0A44"/>
    <w:rsid w:val="002B31E5"/>
    <w:rsid w:val="002B7F98"/>
    <w:rsid w:val="002C3283"/>
    <w:rsid w:val="002D28F5"/>
    <w:rsid w:val="002D63D6"/>
    <w:rsid w:val="002D7B93"/>
    <w:rsid w:val="002E40BD"/>
    <w:rsid w:val="002E434E"/>
    <w:rsid w:val="003022A2"/>
    <w:rsid w:val="003022CF"/>
    <w:rsid w:val="00303460"/>
    <w:rsid w:val="00316E8D"/>
    <w:rsid w:val="00325021"/>
    <w:rsid w:val="00327A3C"/>
    <w:rsid w:val="00327A95"/>
    <w:rsid w:val="0033026E"/>
    <w:rsid w:val="003302B2"/>
    <w:rsid w:val="00344AB4"/>
    <w:rsid w:val="00353718"/>
    <w:rsid w:val="00356B25"/>
    <w:rsid w:val="00357765"/>
    <w:rsid w:val="003656F9"/>
    <w:rsid w:val="003709D8"/>
    <w:rsid w:val="00372D83"/>
    <w:rsid w:val="00374589"/>
    <w:rsid w:val="00376B13"/>
    <w:rsid w:val="00380115"/>
    <w:rsid w:val="00391226"/>
    <w:rsid w:val="003913C2"/>
    <w:rsid w:val="0039426A"/>
    <w:rsid w:val="003A0096"/>
    <w:rsid w:val="003A05CA"/>
    <w:rsid w:val="003B1FBD"/>
    <w:rsid w:val="003B38F2"/>
    <w:rsid w:val="003B4958"/>
    <w:rsid w:val="003B71AD"/>
    <w:rsid w:val="003C5488"/>
    <w:rsid w:val="003C72CA"/>
    <w:rsid w:val="003D0DCE"/>
    <w:rsid w:val="003E5116"/>
    <w:rsid w:val="003E758F"/>
    <w:rsid w:val="003F23FC"/>
    <w:rsid w:val="003F46E1"/>
    <w:rsid w:val="00401C3D"/>
    <w:rsid w:val="00416ACF"/>
    <w:rsid w:val="00416C22"/>
    <w:rsid w:val="004231ED"/>
    <w:rsid w:val="00424DB2"/>
    <w:rsid w:val="00431DC3"/>
    <w:rsid w:val="00446E4D"/>
    <w:rsid w:val="004525D1"/>
    <w:rsid w:val="00453375"/>
    <w:rsid w:val="00457D6F"/>
    <w:rsid w:val="00470CCF"/>
    <w:rsid w:val="00476FF4"/>
    <w:rsid w:val="00480BF9"/>
    <w:rsid w:val="0048109A"/>
    <w:rsid w:val="00486897"/>
    <w:rsid w:val="004A160E"/>
    <w:rsid w:val="004A66DA"/>
    <w:rsid w:val="004B6D5B"/>
    <w:rsid w:val="004C03DF"/>
    <w:rsid w:val="004C4512"/>
    <w:rsid w:val="004C6D02"/>
    <w:rsid w:val="004D6EC9"/>
    <w:rsid w:val="004F6432"/>
    <w:rsid w:val="00501621"/>
    <w:rsid w:val="00501A81"/>
    <w:rsid w:val="00520265"/>
    <w:rsid w:val="00525D50"/>
    <w:rsid w:val="0053040B"/>
    <w:rsid w:val="005323F3"/>
    <w:rsid w:val="00540020"/>
    <w:rsid w:val="00544E92"/>
    <w:rsid w:val="00552A34"/>
    <w:rsid w:val="0056209A"/>
    <w:rsid w:val="00562E24"/>
    <w:rsid w:val="00564E44"/>
    <w:rsid w:val="005652CB"/>
    <w:rsid w:val="00566EED"/>
    <w:rsid w:val="0057315B"/>
    <w:rsid w:val="0059067F"/>
    <w:rsid w:val="00595CCD"/>
    <w:rsid w:val="005972DF"/>
    <w:rsid w:val="005A0392"/>
    <w:rsid w:val="005A412E"/>
    <w:rsid w:val="005B773C"/>
    <w:rsid w:val="005B77B5"/>
    <w:rsid w:val="005D2387"/>
    <w:rsid w:val="005D5C7A"/>
    <w:rsid w:val="005D5E36"/>
    <w:rsid w:val="005E00FA"/>
    <w:rsid w:val="005E372C"/>
    <w:rsid w:val="005E3764"/>
    <w:rsid w:val="005E4D46"/>
    <w:rsid w:val="005E6E60"/>
    <w:rsid w:val="005E7501"/>
    <w:rsid w:val="005F042E"/>
    <w:rsid w:val="005F35BB"/>
    <w:rsid w:val="005F5F02"/>
    <w:rsid w:val="006074FF"/>
    <w:rsid w:val="006132C0"/>
    <w:rsid w:val="00615723"/>
    <w:rsid w:val="006164D1"/>
    <w:rsid w:val="00620919"/>
    <w:rsid w:val="00625826"/>
    <w:rsid w:val="0063177F"/>
    <w:rsid w:val="00644800"/>
    <w:rsid w:val="00644CC8"/>
    <w:rsid w:val="006524BC"/>
    <w:rsid w:val="00654DB1"/>
    <w:rsid w:val="00676201"/>
    <w:rsid w:val="00677634"/>
    <w:rsid w:val="00681B60"/>
    <w:rsid w:val="00682B8E"/>
    <w:rsid w:val="00683F3F"/>
    <w:rsid w:val="0068513A"/>
    <w:rsid w:val="006868B2"/>
    <w:rsid w:val="0068696F"/>
    <w:rsid w:val="0068786E"/>
    <w:rsid w:val="006A0E46"/>
    <w:rsid w:val="006A159D"/>
    <w:rsid w:val="006A28EB"/>
    <w:rsid w:val="006A4931"/>
    <w:rsid w:val="006B149F"/>
    <w:rsid w:val="006B16E6"/>
    <w:rsid w:val="006D3756"/>
    <w:rsid w:val="006D6965"/>
    <w:rsid w:val="006D6E6C"/>
    <w:rsid w:val="006F00B8"/>
    <w:rsid w:val="006F182B"/>
    <w:rsid w:val="006F73A3"/>
    <w:rsid w:val="006F7AB4"/>
    <w:rsid w:val="0071378B"/>
    <w:rsid w:val="0073135F"/>
    <w:rsid w:val="00737741"/>
    <w:rsid w:val="00744E78"/>
    <w:rsid w:val="007533BD"/>
    <w:rsid w:val="00754307"/>
    <w:rsid w:val="00760359"/>
    <w:rsid w:val="00760BF1"/>
    <w:rsid w:val="00761747"/>
    <w:rsid w:val="00776411"/>
    <w:rsid w:val="00782F54"/>
    <w:rsid w:val="0079118B"/>
    <w:rsid w:val="007930A0"/>
    <w:rsid w:val="00794018"/>
    <w:rsid w:val="00796B81"/>
    <w:rsid w:val="007B2B04"/>
    <w:rsid w:val="007C1DD8"/>
    <w:rsid w:val="007D005C"/>
    <w:rsid w:val="007D0D59"/>
    <w:rsid w:val="007E0CE3"/>
    <w:rsid w:val="007E37D4"/>
    <w:rsid w:val="007E742D"/>
    <w:rsid w:val="007E7620"/>
    <w:rsid w:val="007F3D8D"/>
    <w:rsid w:val="007F7434"/>
    <w:rsid w:val="00800132"/>
    <w:rsid w:val="008021A8"/>
    <w:rsid w:val="008060A2"/>
    <w:rsid w:val="008105AE"/>
    <w:rsid w:val="008162EC"/>
    <w:rsid w:val="008163AB"/>
    <w:rsid w:val="008233FB"/>
    <w:rsid w:val="00825EAC"/>
    <w:rsid w:val="008274E2"/>
    <w:rsid w:val="00831E52"/>
    <w:rsid w:val="00835BD8"/>
    <w:rsid w:val="00843A6E"/>
    <w:rsid w:val="008470FA"/>
    <w:rsid w:val="008477D5"/>
    <w:rsid w:val="008542C9"/>
    <w:rsid w:val="00861B2F"/>
    <w:rsid w:val="00862F22"/>
    <w:rsid w:val="00864FBB"/>
    <w:rsid w:val="00870FEA"/>
    <w:rsid w:val="00871DA5"/>
    <w:rsid w:val="008746D9"/>
    <w:rsid w:val="008754A9"/>
    <w:rsid w:val="00881D49"/>
    <w:rsid w:val="0089184F"/>
    <w:rsid w:val="008A0729"/>
    <w:rsid w:val="008A6DB7"/>
    <w:rsid w:val="008B09EF"/>
    <w:rsid w:val="008B4062"/>
    <w:rsid w:val="008C1E35"/>
    <w:rsid w:val="008C2C47"/>
    <w:rsid w:val="008C508A"/>
    <w:rsid w:val="008C561F"/>
    <w:rsid w:val="008C7718"/>
    <w:rsid w:val="008E098F"/>
    <w:rsid w:val="008E30A4"/>
    <w:rsid w:val="008F4AE1"/>
    <w:rsid w:val="00922D1F"/>
    <w:rsid w:val="00924D92"/>
    <w:rsid w:val="00927277"/>
    <w:rsid w:val="00927314"/>
    <w:rsid w:val="00930924"/>
    <w:rsid w:val="00932446"/>
    <w:rsid w:val="00945524"/>
    <w:rsid w:val="00963B2C"/>
    <w:rsid w:val="00967CC7"/>
    <w:rsid w:val="00974615"/>
    <w:rsid w:val="00981E55"/>
    <w:rsid w:val="00986992"/>
    <w:rsid w:val="00991D6A"/>
    <w:rsid w:val="009A30BA"/>
    <w:rsid w:val="009B1B18"/>
    <w:rsid w:val="009E49C1"/>
    <w:rsid w:val="009E558C"/>
    <w:rsid w:val="009E5D64"/>
    <w:rsid w:val="009F14FE"/>
    <w:rsid w:val="009F3CE0"/>
    <w:rsid w:val="009F3D17"/>
    <w:rsid w:val="009F6F5C"/>
    <w:rsid w:val="00A11DC3"/>
    <w:rsid w:val="00A12FFF"/>
    <w:rsid w:val="00A24869"/>
    <w:rsid w:val="00A262A4"/>
    <w:rsid w:val="00A37087"/>
    <w:rsid w:val="00A41B05"/>
    <w:rsid w:val="00A52239"/>
    <w:rsid w:val="00A538CD"/>
    <w:rsid w:val="00A639EC"/>
    <w:rsid w:val="00A669F6"/>
    <w:rsid w:val="00A77696"/>
    <w:rsid w:val="00A80957"/>
    <w:rsid w:val="00A93609"/>
    <w:rsid w:val="00AA581D"/>
    <w:rsid w:val="00AC37B3"/>
    <w:rsid w:val="00AD03CF"/>
    <w:rsid w:val="00AD3635"/>
    <w:rsid w:val="00AF0B1A"/>
    <w:rsid w:val="00AF386B"/>
    <w:rsid w:val="00B01136"/>
    <w:rsid w:val="00B01FCA"/>
    <w:rsid w:val="00B0329A"/>
    <w:rsid w:val="00B036DC"/>
    <w:rsid w:val="00B231B0"/>
    <w:rsid w:val="00B246E6"/>
    <w:rsid w:val="00B26550"/>
    <w:rsid w:val="00B30CB4"/>
    <w:rsid w:val="00B336F1"/>
    <w:rsid w:val="00B36CC4"/>
    <w:rsid w:val="00B435AB"/>
    <w:rsid w:val="00B45673"/>
    <w:rsid w:val="00B46005"/>
    <w:rsid w:val="00B52287"/>
    <w:rsid w:val="00B52FA3"/>
    <w:rsid w:val="00B5458B"/>
    <w:rsid w:val="00B55BAE"/>
    <w:rsid w:val="00B603B9"/>
    <w:rsid w:val="00B60445"/>
    <w:rsid w:val="00B6179F"/>
    <w:rsid w:val="00B65DA9"/>
    <w:rsid w:val="00B66B0B"/>
    <w:rsid w:val="00B827F0"/>
    <w:rsid w:val="00B83EEE"/>
    <w:rsid w:val="00B86428"/>
    <w:rsid w:val="00B912C8"/>
    <w:rsid w:val="00BA0980"/>
    <w:rsid w:val="00BA1DF5"/>
    <w:rsid w:val="00BA2784"/>
    <w:rsid w:val="00BC08AF"/>
    <w:rsid w:val="00BD712E"/>
    <w:rsid w:val="00BE55B4"/>
    <w:rsid w:val="00BE7500"/>
    <w:rsid w:val="00BF03EA"/>
    <w:rsid w:val="00BF570F"/>
    <w:rsid w:val="00BF783C"/>
    <w:rsid w:val="00C0053D"/>
    <w:rsid w:val="00C027AE"/>
    <w:rsid w:val="00C05F96"/>
    <w:rsid w:val="00C0668E"/>
    <w:rsid w:val="00C11337"/>
    <w:rsid w:val="00C130A3"/>
    <w:rsid w:val="00C13B1C"/>
    <w:rsid w:val="00C1449B"/>
    <w:rsid w:val="00C22303"/>
    <w:rsid w:val="00C33954"/>
    <w:rsid w:val="00C33F65"/>
    <w:rsid w:val="00C51784"/>
    <w:rsid w:val="00C551DF"/>
    <w:rsid w:val="00C56FD1"/>
    <w:rsid w:val="00C70320"/>
    <w:rsid w:val="00C7250B"/>
    <w:rsid w:val="00C82A71"/>
    <w:rsid w:val="00C85DA5"/>
    <w:rsid w:val="00CA5953"/>
    <w:rsid w:val="00CB0350"/>
    <w:rsid w:val="00CB0526"/>
    <w:rsid w:val="00CB1673"/>
    <w:rsid w:val="00CB1FA9"/>
    <w:rsid w:val="00CB286E"/>
    <w:rsid w:val="00CB2B48"/>
    <w:rsid w:val="00CC230F"/>
    <w:rsid w:val="00CC2A08"/>
    <w:rsid w:val="00CC671D"/>
    <w:rsid w:val="00CD3D15"/>
    <w:rsid w:val="00CE024E"/>
    <w:rsid w:val="00CE2E27"/>
    <w:rsid w:val="00CF254F"/>
    <w:rsid w:val="00CF3EE3"/>
    <w:rsid w:val="00CF693E"/>
    <w:rsid w:val="00CF7024"/>
    <w:rsid w:val="00D02707"/>
    <w:rsid w:val="00D06210"/>
    <w:rsid w:val="00D10FAB"/>
    <w:rsid w:val="00D11D24"/>
    <w:rsid w:val="00D20B71"/>
    <w:rsid w:val="00D2374F"/>
    <w:rsid w:val="00D24910"/>
    <w:rsid w:val="00D26D2A"/>
    <w:rsid w:val="00D26F58"/>
    <w:rsid w:val="00D339A6"/>
    <w:rsid w:val="00D33CA1"/>
    <w:rsid w:val="00D432DB"/>
    <w:rsid w:val="00D529E5"/>
    <w:rsid w:val="00D5337B"/>
    <w:rsid w:val="00D5409C"/>
    <w:rsid w:val="00D62811"/>
    <w:rsid w:val="00D659BD"/>
    <w:rsid w:val="00D777E9"/>
    <w:rsid w:val="00D9150D"/>
    <w:rsid w:val="00D95B2D"/>
    <w:rsid w:val="00D970C0"/>
    <w:rsid w:val="00DA3248"/>
    <w:rsid w:val="00DA5750"/>
    <w:rsid w:val="00DA5F1A"/>
    <w:rsid w:val="00DB2739"/>
    <w:rsid w:val="00DB50FE"/>
    <w:rsid w:val="00DC0FAA"/>
    <w:rsid w:val="00DC2311"/>
    <w:rsid w:val="00DC241E"/>
    <w:rsid w:val="00DC50AA"/>
    <w:rsid w:val="00DC6788"/>
    <w:rsid w:val="00DC6CC9"/>
    <w:rsid w:val="00DD1096"/>
    <w:rsid w:val="00DD2978"/>
    <w:rsid w:val="00DD4FFC"/>
    <w:rsid w:val="00DD5CF2"/>
    <w:rsid w:val="00DD711B"/>
    <w:rsid w:val="00DE5705"/>
    <w:rsid w:val="00DE6169"/>
    <w:rsid w:val="00DF2AF0"/>
    <w:rsid w:val="00DF508C"/>
    <w:rsid w:val="00DF7226"/>
    <w:rsid w:val="00E02D3D"/>
    <w:rsid w:val="00E063E1"/>
    <w:rsid w:val="00E17B65"/>
    <w:rsid w:val="00E35ACD"/>
    <w:rsid w:val="00E37AD3"/>
    <w:rsid w:val="00E429BC"/>
    <w:rsid w:val="00E42AD4"/>
    <w:rsid w:val="00E46BEA"/>
    <w:rsid w:val="00E47A3A"/>
    <w:rsid w:val="00E55D50"/>
    <w:rsid w:val="00E6703F"/>
    <w:rsid w:val="00E70BCF"/>
    <w:rsid w:val="00E749AA"/>
    <w:rsid w:val="00E74D3F"/>
    <w:rsid w:val="00E80366"/>
    <w:rsid w:val="00E87C62"/>
    <w:rsid w:val="00E92C5E"/>
    <w:rsid w:val="00E92D3C"/>
    <w:rsid w:val="00E94291"/>
    <w:rsid w:val="00EA2158"/>
    <w:rsid w:val="00EA6794"/>
    <w:rsid w:val="00EA7D6E"/>
    <w:rsid w:val="00EB0C24"/>
    <w:rsid w:val="00EB12C8"/>
    <w:rsid w:val="00EC079E"/>
    <w:rsid w:val="00EC27B2"/>
    <w:rsid w:val="00EC35DF"/>
    <w:rsid w:val="00EC56D7"/>
    <w:rsid w:val="00ED0648"/>
    <w:rsid w:val="00ED116B"/>
    <w:rsid w:val="00ED15C0"/>
    <w:rsid w:val="00EE3DF9"/>
    <w:rsid w:val="00EF321F"/>
    <w:rsid w:val="00EF48E6"/>
    <w:rsid w:val="00EF4B1B"/>
    <w:rsid w:val="00EF5495"/>
    <w:rsid w:val="00EF735D"/>
    <w:rsid w:val="00EF7671"/>
    <w:rsid w:val="00EF7680"/>
    <w:rsid w:val="00F034CB"/>
    <w:rsid w:val="00F23F17"/>
    <w:rsid w:val="00F30BA4"/>
    <w:rsid w:val="00F34AC0"/>
    <w:rsid w:val="00F3639C"/>
    <w:rsid w:val="00F511AF"/>
    <w:rsid w:val="00F5380E"/>
    <w:rsid w:val="00F55F3B"/>
    <w:rsid w:val="00F57EB0"/>
    <w:rsid w:val="00F64184"/>
    <w:rsid w:val="00F64C60"/>
    <w:rsid w:val="00F65D4B"/>
    <w:rsid w:val="00F66D09"/>
    <w:rsid w:val="00F701A8"/>
    <w:rsid w:val="00F85B38"/>
    <w:rsid w:val="00F94188"/>
    <w:rsid w:val="00F96248"/>
    <w:rsid w:val="00F967C9"/>
    <w:rsid w:val="00FA1A42"/>
    <w:rsid w:val="00FA4690"/>
    <w:rsid w:val="00FA7E0C"/>
    <w:rsid w:val="00FB2B45"/>
    <w:rsid w:val="00FB474B"/>
    <w:rsid w:val="00FC5602"/>
    <w:rsid w:val="00FC6FE6"/>
    <w:rsid w:val="00FD15F1"/>
    <w:rsid w:val="00FD63C8"/>
    <w:rsid w:val="00FE00B8"/>
    <w:rsid w:val="00FE0A2E"/>
    <w:rsid w:val="00FE623F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BE8DC-3ABD-458C-B803-8ED0845C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5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5507D"/>
    <w:rPr>
      <w:rFonts w:ascii="Courier New" w:eastAsiaTheme="minorHAnsi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1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7E82-B899-4C50-BB04-6EE4E238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4860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revision>7</cp:revision>
  <cp:lastPrinted>2017-08-16T09:31:00Z</cp:lastPrinted>
  <dcterms:created xsi:type="dcterms:W3CDTF">2018-06-27T05:24:00Z</dcterms:created>
  <dcterms:modified xsi:type="dcterms:W3CDTF">2018-06-27T09:11:00Z</dcterms:modified>
</cp:coreProperties>
</file>