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493" w:rsidRPr="00B64493" w:rsidRDefault="00B64493" w:rsidP="00B64493">
      <w:pPr>
        <w:spacing w:after="240" w:line="360" w:lineRule="auto"/>
        <w:rPr>
          <w:rFonts w:ascii="Arial" w:hAnsi="Arial" w:cs="Arial"/>
        </w:rPr>
      </w:pPr>
      <w:r w:rsidRPr="00B64493">
        <w:rPr>
          <w:rFonts w:ascii="Arial" w:hAnsi="Arial" w:cs="Arial"/>
        </w:rPr>
        <w:t xml:space="preserve">Infografika przedstawia 4 zdjęcia. Z lewej strony znajduje się tytuł: </w:t>
      </w:r>
      <w:proofErr w:type="spellStart"/>
      <w:r w:rsidRPr="00B64493">
        <w:rPr>
          <w:rFonts w:ascii="Arial" w:hAnsi="Arial" w:cs="Arial"/>
        </w:rPr>
        <w:t>Rail</w:t>
      </w:r>
      <w:proofErr w:type="spellEnd"/>
      <w:r w:rsidRPr="00B64493">
        <w:rPr>
          <w:rFonts w:ascii="Arial" w:hAnsi="Arial" w:cs="Arial"/>
        </w:rPr>
        <w:t xml:space="preserve"> </w:t>
      </w:r>
      <w:proofErr w:type="spellStart"/>
      <w:r w:rsidRPr="00B64493">
        <w:rPr>
          <w:rFonts w:ascii="Arial" w:hAnsi="Arial" w:cs="Arial"/>
        </w:rPr>
        <w:t>Baltica</w:t>
      </w:r>
      <w:proofErr w:type="spellEnd"/>
      <w:r w:rsidRPr="00B64493">
        <w:rPr>
          <w:rFonts w:ascii="Arial" w:hAnsi="Arial" w:cs="Arial"/>
        </w:rPr>
        <w:t xml:space="preserve">: bezpieczniej na torach i drogach. Zaraz poniżej jest opis: między Warszawą a Białymstokiem budowane są wiadukty kolejowe i drogowe. Obiekty powstaną w miejsce przejazdów kolejowo-drogowych. Likwidacja skrzyżowań dróg z torami zapewni bezkolizyjne przejazdy pociągów i samochodów. W środkowej części infografiki znajdują się dwa zdjęcia. Pierwsze z nich to widok z lotu ptaka na nowy wiadukt pod którym przejeżdża pociąg. Poniżej znajduje się opis: wybudowany wiadukt drogowy w Uhowie. Drugie ze zdjęć przedstawia plac budowy widziany z lotu ptaka. Poniżej znajduje się opis: budowa 100-metrowego wiaduktu kolejowego w Zielonce. Z prawej strony infografiki znajdują się również dwa zdjęcia. Pierwsze z nich to przejazd kolejowo-drogowy. Poniżej znajduje się opis: wiadukt drogowy w Mokrej Wsi powstanie w miejsce istniejącego przejazdu kolejowo-drogowego. Drugie ze zdjęć pokazuje nowy wiadukt kolejowo drogowy pod którym przejeżdża pociąg. Poniżej znajduje się opis: wybudowany wiadukt drogowy w </w:t>
      </w:r>
      <w:proofErr w:type="spellStart"/>
      <w:r w:rsidRPr="00B64493">
        <w:rPr>
          <w:rFonts w:ascii="Arial" w:hAnsi="Arial" w:cs="Arial"/>
        </w:rPr>
        <w:t>Małkiini</w:t>
      </w:r>
      <w:proofErr w:type="spellEnd"/>
      <w:r w:rsidRPr="00B64493">
        <w:rPr>
          <w:rFonts w:ascii="Arial" w:hAnsi="Arial" w:cs="Arial"/>
        </w:rPr>
        <w:t xml:space="preserve">. Na dole Infografiki opisane są korzyści z modernizacji linii kolejowej </w:t>
      </w:r>
      <w:proofErr w:type="spellStart"/>
      <w:r w:rsidRPr="00B64493">
        <w:rPr>
          <w:rFonts w:ascii="Arial" w:hAnsi="Arial" w:cs="Arial"/>
        </w:rPr>
        <w:t>Rail</w:t>
      </w:r>
      <w:proofErr w:type="spellEnd"/>
      <w:r w:rsidRPr="00B64493">
        <w:rPr>
          <w:rFonts w:ascii="Arial" w:hAnsi="Arial" w:cs="Arial"/>
        </w:rPr>
        <w:t xml:space="preserve"> </w:t>
      </w:r>
      <w:proofErr w:type="spellStart"/>
      <w:r w:rsidRPr="00B64493">
        <w:rPr>
          <w:rFonts w:ascii="Arial" w:hAnsi="Arial" w:cs="Arial"/>
        </w:rPr>
        <w:t>Baltica</w:t>
      </w:r>
      <w:proofErr w:type="spellEnd"/>
      <w:r w:rsidRPr="00B64493">
        <w:rPr>
          <w:rFonts w:ascii="Arial" w:hAnsi="Arial" w:cs="Arial"/>
        </w:rPr>
        <w:t xml:space="preserve"> na odcinku Czyżew – Białystok. Są to: wygodne, dostępne przystanki dla osób o ograniczonych możliwościach poruszania się, skrócenie czasu podróży miedzy Warszawa a Białymstokiem do ok. 90 minut, zwiększenie bezpieczeństwa ruchu kolejowego i drogowego, zwiększenie roli kolei w przewozach regionalnych, dalekobieżnych i międzynarod</w:t>
      </w:r>
      <w:bookmarkStart w:id="0" w:name="_GoBack"/>
      <w:bookmarkEnd w:id="0"/>
      <w:r w:rsidRPr="00B64493">
        <w:rPr>
          <w:rFonts w:ascii="Arial" w:hAnsi="Arial" w:cs="Arial"/>
        </w:rPr>
        <w:t>owych i ekologiczna alternatywa dla transportu drogowego.</w:t>
      </w:r>
    </w:p>
    <w:p w:rsidR="00AF3B49" w:rsidRPr="00B64493" w:rsidRDefault="00B64493" w:rsidP="00B64493">
      <w:pPr>
        <w:spacing w:line="360" w:lineRule="auto"/>
        <w:rPr>
          <w:rFonts w:ascii="Arial" w:hAnsi="Arial" w:cs="Arial"/>
        </w:rPr>
      </w:pPr>
    </w:p>
    <w:sectPr w:rsidR="00AF3B49" w:rsidRPr="00B64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DE"/>
    <w:rsid w:val="000C5EDB"/>
    <w:rsid w:val="000F32A1"/>
    <w:rsid w:val="002A610F"/>
    <w:rsid w:val="002C6665"/>
    <w:rsid w:val="002F6255"/>
    <w:rsid w:val="00430A61"/>
    <w:rsid w:val="004935FF"/>
    <w:rsid w:val="005655F8"/>
    <w:rsid w:val="00595EAD"/>
    <w:rsid w:val="006E6628"/>
    <w:rsid w:val="007B2CFE"/>
    <w:rsid w:val="008B4DDF"/>
    <w:rsid w:val="009766AF"/>
    <w:rsid w:val="00A417DE"/>
    <w:rsid w:val="00A772B2"/>
    <w:rsid w:val="00B64493"/>
    <w:rsid w:val="00CC74EC"/>
    <w:rsid w:val="00D66456"/>
    <w:rsid w:val="00D977E5"/>
    <w:rsid w:val="00E45A7A"/>
    <w:rsid w:val="00F17B85"/>
    <w:rsid w:val="00F27177"/>
    <w:rsid w:val="00F34545"/>
    <w:rsid w:val="00FB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29192EE-4655-41B5-8036-EF68DF89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493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5A7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line="280" w:lineRule="atLeast"/>
      <w:jc w:val="both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2">
    <w:name w:val="heading 2"/>
    <w:link w:val="Nagwek2Znak"/>
    <w:qFormat/>
    <w:rsid w:val="000F32A1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outlineLvl w:val="1"/>
    </w:pPr>
    <w:rPr>
      <w:rFonts w:ascii="Arial" w:eastAsia="Calibri" w:hAnsi="Arial" w:cs="Calibri"/>
      <w:b/>
      <w:color w:val="000000"/>
      <w:sz w:val="28"/>
      <w:szCs w:val="32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inwestycje">
    <w:name w:val="Nagłówek1_inwestycje"/>
    <w:basedOn w:val="Nagwek1"/>
    <w:link w:val="Nagwek1inwestycjeZnak"/>
    <w:autoRedefine/>
    <w:qFormat/>
    <w:rsid w:val="004935FF"/>
    <w:rPr>
      <w:b w:val="0"/>
      <w:sz w:val="28"/>
    </w:rPr>
  </w:style>
  <w:style w:type="character" w:customStyle="1" w:styleId="Nagwek1inwestycjeZnak">
    <w:name w:val="Nagłówek1_inwestycje Znak"/>
    <w:basedOn w:val="Nagwek1Znak"/>
    <w:link w:val="Nagwek1inwestycje"/>
    <w:rsid w:val="004935FF"/>
    <w:rPr>
      <w:rFonts w:asciiTheme="majorHAnsi" w:eastAsiaTheme="majorEastAsia" w:hAnsiTheme="majorHAnsi" w:cstheme="majorBidi"/>
      <w:b w:val="0"/>
      <w:color w:val="000000" w:themeColor="text1"/>
      <w:sz w:val="28"/>
      <w:szCs w:val="32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agwek1Znak">
    <w:name w:val="Nagłówek 1 Znak"/>
    <w:basedOn w:val="Domylnaczcionkaakapitu"/>
    <w:link w:val="Nagwek1"/>
    <w:uiPriority w:val="9"/>
    <w:rsid w:val="00E45A7A"/>
    <w:rPr>
      <w:rFonts w:ascii="Arial" w:eastAsiaTheme="majorEastAsia" w:hAnsi="Arial" w:cstheme="majorBidi"/>
      <w:b/>
      <w:color w:val="000000" w:themeColor="text1"/>
      <w:sz w:val="32"/>
      <w:szCs w:val="32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agwek2inwestycje">
    <w:name w:val="Nagłówek2_inwestycje"/>
    <w:basedOn w:val="Nagwek2"/>
    <w:link w:val="Nagwek2inwestycjeZnak"/>
    <w:autoRedefine/>
    <w:qFormat/>
    <w:rsid w:val="004935FF"/>
    <w:rPr>
      <w:b w:val="0"/>
    </w:rPr>
  </w:style>
  <w:style w:type="character" w:customStyle="1" w:styleId="Nagwek2inwestycjeZnak">
    <w:name w:val="Nagłówek2_inwestycje Znak"/>
    <w:basedOn w:val="Nagwek2Znak"/>
    <w:link w:val="Nagwek2inwestycje"/>
    <w:rsid w:val="004935FF"/>
    <w:rPr>
      <w:rFonts w:asciiTheme="majorHAnsi" w:eastAsiaTheme="majorEastAsia" w:hAnsiTheme="majorHAnsi" w:cstheme="majorBidi"/>
      <w:b w:val="0"/>
      <w:bCs w:val="0"/>
      <w:iCs w:val="0"/>
      <w:color w:val="2E74B5" w:themeColor="accent1" w:themeShade="BF"/>
      <w:sz w:val="26"/>
      <w:szCs w:val="26"/>
      <w:u w:color="000000"/>
      <w:bdr w:val="nil"/>
      <w:lang w:eastAsia="pl-PL"/>
    </w:rPr>
  </w:style>
  <w:style w:type="character" w:customStyle="1" w:styleId="Nagwek2Znak">
    <w:name w:val="Nagłówek 2 Znak"/>
    <w:basedOn w:val="Domylnaczcionkaakapitu"/>
    <w:link w:val="Nagwek2"/>
    <w:rsid w:val="000F32A1"/>
    <w:rPr>
      <w:rFonts w:ascii="Arial" w:eastAsia="Calibri" w:hAnsi="Arial" w:cs="Calibri"/>
      <w:b/>
      <w:color w:val="000000"/>
      <w:sz w:val="28"/>
      <w:szCs w:val="32"/>
      <w:u w:color="000000"/>
      <w:bdr w:val="nil"/>
      <w:lang w:eastAsia="pl-PL"/>
    </w:rPr>
  </w:style>
  <w:style w:type="paragraph" w:customStyle="1" w:styleId="inwestycjeH1">
    <w:name w:val="inwestycje_H1"/>
    <w:basedOn w:val="Nagwek1"/>
    <w:link w:val="inwestycjeH1Znak"/>
    <w:autoRedefine/>
    <w:qFormat/>
    <w:rsid w:val="00FB4008"/>
    <w:rPr>
      <w:rFonts w:asciiTheme="minorHAnsi" w:hAnsiTheme="minorHAnsi"/>
      <w:b w:val="0"/>
      <w:sz w:val="28"/>
    </w:rPr>
  </w:style>
  <w:style w:type="character" w:customStyle="1" w:styleId="inwestycjeH1Znak">
    <w:name w:val="inwestycje_H1 Znak"/>
    <w:basedOn w:val="Domylnaczcionkaakapitu"/>
    <w:link w:val="inwestycjeH1"/>
    <w:rsid w:val="00FB4008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inwestycjeH2">
    <w:name w:val="inwestycje_H2"/>
    <w:basedOn w:val="Nagwek2"/>
    <w:link w:val="inwestycjeH2Znak"/>
    <w:autoRedefine/>
    <w:qFormat/>
    <w:rsid w:val="00FB4008"/>
    <w:rPr>
      <w:rFonts w:asciiTheme="minorHAnsi" w:hAnsiTheme="minorHAnsi"/>
      <w:b w:val="0"/>
      <w:color w:val="000000" w:themeColor="text1"/>
    </w:rPr>
  </w:style>
  <w:style w:type="character" w:customStyle="1" w:styleId="inwestycjeH2Znak">
    <w:name w:val="inwestycje_H2 Znak"/>
    <w:basedOn w:val="inwestycjeH1Znak"/>
    <w:link w:val="inwestycjeH2"/>
    <w:rsid w:val="00FB4008"/>
    <w:rPr>
      <w:rFonts w:eastAsiaTheme="majorEastAsia" w:cstheme="majorBidi"/>
      <w:b/>
      <w:color w:val="000000" w:themeColor="text1"/>
      <w:sz w:val="28"/>
      <w:szCs w:val="26"/>
    </w:rPr>
  </w:style>
  <w:style w:type="paragraph" w:customStyle="1" w:styleId="H1inwestycje">
    <w:name w:val="H1_inwestycje"/>
    <w:basedOn w:val="Nagwek1"/>
    <w:link w:val="H1inwestycjeZnak"/>
    <w:autoRedefine/>
    <w:qFormat/>
    <w:rsid w:val="00F34545"/>
    <w:rPr>
      <w:rFonts w:asciiTheme="minorHAnsi" w:hAnsiTheme="minorHAnsi"/>
      <w:b w:val="0"/>
      <w:sz w:val="28"/>
    </w:rPr>
  </w:style>
  <w:style w:type="character" w:customStyle="1" w:styleId="H1inwestycjeZnak">
    <w:name w:val="H1_inwestycje Znak"/>
    <w:basedOn w:val="Domylnaczcionkaakapitu"/>
    <w:link w:val="H1inwestycje"/>
    <w:rsid w:val="00F34545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H2inwestycje">
    <w:name w:val="H2_inwestycje"/>
    <w:basedOn w:val="Nagwek2"/>
    <w:link w:val="H2inwestycjeZnak"/>
    <w:autoRedefine/>
    <w:qFormat/>
    <w:rsid w:val="00F2717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line="259" w:lineRule="auto"/>
    </w:pPr>
    <w:rPr>
      <w:rFonts w:eastAsia="Times New Roman" w:cstheme="minorBidi"/>
      <w:sz w:val="22"/>
      <w:szCs w:val="26"/>
      <w:bdr w:val="none" w:sz="0" w:space="0" w:color="auto"/>
      <w:lang w:eastAsia="en-US"/>
    </w:rPr>
  </w:style>
  <w:style w:type="character" w:customStyle="1" w:styleId="H2inwestycjeZnak">
    <w:name w:val="H2_inwestycje Znak"/>
    <w:link w:val="H2inwestycje"/>
    <w:rsid w:val="00F27177"/>
    <w:rPr>
      <w:rFonts w:ascii="Arial" w:eastAsia="Times New Roman" w:hAnsi="Arial"/>
      <w:b/>
      <w:color w:val="00000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alternatywny infografiki - Modernizacja Rail Baltica w Polsce: Prace prowadzone w Białymstoku</vt:lpstr>
    </vt:vector>
  </TitlesOfParts>
  <Company>PKP PLK S.A.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alternatywny infografiki - Bezpieczniej na torach i drogach</dc:title>
  <dc:subject/>
  <dc:creator>Pawel.Tolak@plk-sa.pl</dc:creator>
  <cp:keywords/>
  <dc:description/>
  <cp:lastModifiedBy>Błażejczyk Marta</cp:lastModifiedBy>
  <cp:revision>3</cp:revision>
  <dcterms:created xsi:type="dcterms:W3CDTF">2022-01-20T13:16:00Z</dcterms:created>
  <dcterms:modified xsi:type="dcterms:W3CDTF">2022-01-20T13:17:00Z</dcterms:modified>
</cp:coreProperties>
</file>