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AB0" w:rsidRPr="0056570F" w:rsidRDefault="0056570F" w:rsidP="0056570F">
      <w:pPr>
        <w:spacing w:line="360" w:lineRule="auto"/>
        <w:rPr>
          <w:rFonts w:ascii="Arial" w:hAnsi="Arial" w:cs="Arial"/>
        </w:rPr>
      </w:pPr>
      <w:r w:rsidRPr="0056570F">
        <w:rPr>
          <w:rFonts w:ascii="Arial" w:hAnsi="Arial" w:cs="Arial"/>
        </w:rPr>
        <w:t xml:space="preserve">Infografika opiera się na kolażu 4 zdjęć z prac odbywających się na stacji Czyżew. W górnej lewej części znajduje się tytuł „Stacja Czyżew z nowym peronem” a z lewej strony opis „W ramach modernizacji międzynarodowej linii kolejowej </w:t>
      </w:r>
      <w:proofErr w:type="spellStart"/>
      <w:r w:rsidRPr="0056570F">
        <w:rPr>
          <w:rFonts w:ascii="Arial" w:hAnsi="Arial" w:cs="Arial"/>
        </w:rPr>
        <w:t>Rail</w:t>
      </w:r>
      <w:proofErr w:type="spellEnd"/>
      <w:r w:rsidRPr="0056570F">
        <w:rPr>
          <w:rFonts w:ascii="Arial" w:hAnsi="Arial" w:cs="Arial"/>
        </w:rPr>
        <w:t xml:space="preserve"> </w:t>
      </w:r>
      <w:proofErr w:type="spellStart"/>
      <w:r w:rsidRPr="0056570F">
        <w:rPr>
          <w:rFonts w:ascii="Arial" w:hAnsi="Arial" w:cs="Arial"/>
        </w:rPr>
        <w:t>Baltica</w:t>
      </w:r>
      <w:proofErr w:type="spellEnd"/>
      <w:r w:rsidRPr="0056570F">
        <w:rPr>
          <w:rFonts w:ascii="Arial" w:hAnsi="Arial" w:cs="Arial"/>
        </w:rPr>
        <w:t xml:space="preserve"> postępuje przebudowa stacji kolejowej Czyżew. Od 19 września 2022 r. podróżni korzystają z nowego peronu nr 2, z którego obsługiwane są połączenia w kierunku Warszawy. Udostępnione zostało także tymczasowe dojście do niego. Trwa budowa nowego przejścia podziemnego, które będzie prowadziło do peronów. Po zakończeniu inwestycji stacja zapewni wygodny dostęp do kolei wszystkim podróżnym.” Pod opisem znajduje się zdjęcie przedstawiające budowę przejścia podziemnego. W środkowej części infografiki umiejscowione jest zdjęcie lotnicze na teren budowy. Po prawej stronie znajdują się dwa ostatnie zdjęcia. Pierwsze z nich przedstawia tymczasowe dojście do peronu a drugie peron nr 2 na stacji Czyżew.</w:t>
      </w:r>
      <w:bookmarkStart w:id="0" w:name="_GoBack"/>
      <w:bookmarkEnd w:id="0"/>
    </w:p>
    <w:sectPr w:rsidR="00BB0AB0" w:rsidRPr="005657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10"/>
    <w:rsid w:val="00105D80"/>
    <w:rsid w:val="00360530"/>
    <w:rsid w:val="003B62FE"/>
    <w:rsid w:val="00400188"/>
    <w:rsid w:val="0056570F"/>
    <w:rsid w:val="006320E9"/>
    <w:rsid w:val="008D50BE"/>
    <w:rsid w:val="00946A10"/>
    <w:rsid w:val="00BB0AB0"/>
    <w:rsid w:val="00C6400A"/>
    <w:rsid w:val="00E34876"/>
    <w:rsid w:val="00E64A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E7676"/>
  <w15:chartTrackingRefBased/>
  <w15:docId w15:val="{0CB7C5AA-0DBD-4ED5-9A5A-5980369B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A10"/>
    <w:pPr>
      <w:spacing w:after="0" w:line="240" w:lineRule="auto"/>
    </w:pPr>
    <w:rPr>
      <w:rFonts w:ascii="Calibri" w:hAnsi="Calibri" w:cs="Times New Roman"/>
    </w:rPr>
  </w:style>
  <w:style w:type="paragraph" w:styleId="Nagwek1">
    <w:name w:val="heading 1"/>
    <w:basedOn w:val="Normalny"/>
    <w:next w:val="Normalny"/>
    <w:link w:val="Nagwek1Znak"/>
    <w:uiPriority w:val="9"/>
    <w:qFormat/>
    <w:rsid w:val="00105D80"/>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1inwestycje">
    <w:name w:val="H1_inwestycje"/>
    <w:basedOn w:val="Nagwek1"/>
    <w:link w:val="H1inwestycjeZnak"/>
    <w:autoRedefine/>
    <w:qFormat/>
    <w:rsid w:val="00105D80"/>
    <w:pPr>
      <w:spacing w:line="360" w:lineRule="auto"/>
    </w:pPr>
    <w:rPr>
      <w:rFonts w:ascii="Arial" w:hAnsi="Arial"/>
      <w:b/>
      <w:color w:val="000000" w:themeColor="text1"/>
      <w:sz w:val="28"/>
    </w:rPr>
  </w:style>
  <w:style w:type="character" w:customStyle="1" w:styleId="H1inwestycjeZnak">
    <w:name w:val="H1_inwestycje Znak"/>
    <w:basedOn w:val="Domylnaczcionkaakapitu"/>
    <w:link w:val="H1inwestycje"/>
    <w:rsid w:val="00105D80"/>
    <w:rPr>
      <w:rFonts w:ascii="Arial" w:eastAsiaTheme="majorEastAsia" w:hAnsi="Arial" w:cstheme="majorBidi"/>
      <w:b/>
      <w:color w:val="000000" w:themeColor="text1"/>
      <w:sz w:val="28"/>
      <w:szCs w:val="32"/>
    </w:rPr>
  </w:style>
  <w:style w:type="character" w:customStyle="1" w:styleId="Nagwek1Znak">
    <w:name w:val="Nagłówek 1 Znak"/>
    <w:basedOn w:val="Domylnaczcionkaakapitu"/>
    <w:link w:val="Nagwek1"/>
    <w:uiPriority w:val="9"/>
    <w:rsid w:val="00105D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5030">
      <w:bodyDiv w:val="1"/>
      <w:marLeft w:val="0"/>
      <w:marRight w:val="0"/>
      <w:marTop w:val="0"/>
      <w:marBottom w:val="0"/>
      <w:divBdr>
        <w:top w:val="none" w:sz="0" w:space="0" w:color="auto"/>
        <w:left w:val="none" w:sz="0" w:space="0" w:color="auto"/>
        <w:bottom w:val="none" w:sz="0" w:space="0" w:color="auto"/>
        <w:right w:val="none" w:sz="0" w:space="0" w:color="auto"/>
      </w:divBdr>
    </w:div>
    <w:div w:id="520437401">
      <w:bodyDiv w:val="1"/>
      <w:marLeft w:val="0"/>
      <w:marRight w:val="0"/>
      <w:marTop w:val="0"/>
      <w:marBottom w:val="0"/>
      <w:divBdr>
        <w:top w:val="none" w:sz="0" w:space="0" w:color="auto"/>
        <w:left w:val="none" w:sz="0" w:space="0" w:color="auto"/>
        <w:bottom w:val="none" w:sz="0" w:space="0" w:color="auto"/>
        <w:right w:val="none" w:sz="0" w:space="0" w:color="auto"/>
      </w:divBdr>
    </w:div>
    <w:div w:id="664672304">
      <w:bodyDiv w:val="1"/>
      <w:marLeft w:val="0"/>
      <w:marRight w:val="0"/>
      <w:marTop w:val="0"/>
      <w:marBottom w:val="0"/>
      <w:divBdr>
        <w:top w:val="none" w:sz="0" w:space="0" w:color="auto"/>
        <w:left w:val="none" w:sz="0" w:space="0" w:color="auto"/>
        <w:bottom w:val="none" w:sz="0" w:space="0" w:color="auto"/>
        <w:right w:val="none" w:sz="0" w:space="0" w:color="auto"/>
      </w:divBdr>
    </w:div>
    <w:div w:id="1037967120">
      <w:bodyDiv w:val="1"/>
      <w:marLeft w:val="0"/>
      <w:marRight w:val="0"/>
      <w:marTop w:val="0"/>
      <w:marBottom w:val="0"/>
      <w:divBdr>
        <w:top w:val="none" w:sz="0" w:space="0" w:color="auto"/>
        <w:left w:val="none" w:sz="0" w:space="0" w:color="auto"/>
        <w:bottom w:val="none" w:sz="0" w:space="0" w:color="auto"/>
        <w:right w:val="none" w:sz="0" w:space="0" w:color="auto"/>
      </w:divBdr>
    </w:div>
    <w:div w:id="1042946024">
      <w:bodyDiv w:val="1"/>
      <w:marLeft w:val="0"/>
      <w:marRight w:val="0"/>
      <w:marTop w:val="0"/>
      <w:marBottom w:val="0"/>
      <w:divBdr>
        <w:top w:val="none" w:sz="0" w:space="0" w:color="auto"/>
        <w:left w:val="none" w:sz="0" w:space="0" w:color="auto"/>
        <w:bottom w:val="none" w:sz="0" w:space="0" w:color="auto"/>
        <w:right w:val="none" w:sz="0" w:space="0" w:color="auto"/>
      </w:divBdr>
    </w:div>
    <w:div w:id="1383484316">
      <w:bodyDiv w:val="1"/>
      <w:marLeft w:val="0"/>
      <w:marRight w:val="0"/>
      <w:marTop w:val="0"/>
      <w:marBottom w:val="0"/>
      <w:divBdr>
        <w:top w:val="none" w:sz="0" w:space="0" w:color="auto"/>
        <w:left w:val="none" w:sz="0" w:space="0" w:color="auto"/>
        <w:bottom w:val="none" w:sz="0" w:space="0" w:color="auto"/>
        <w:right w:val="none" w:sz="0" w:space="0" w:color="auto"/>
      </w:divBdr>
    </w:div>
    <w:div w:id="1480461754">
      <w:bodyDiv w:val="1"/>
      <w:marLeft w:val="0"/>
      <w:marRight w:val="0"/>
      <w:marTop w:val="0"/>
      <w:marBottom w:val="0"/>
      <w:divBdr>
        <w:top w:val="none" w:sz="0" w:space="0" w:color="auto"/>
        <w:left w:val="none" w:sz="0" w:space="0" w:color="auto"/>
        <w:bottom w:val="none" w:sz="0" w:space="0" w:color="auto"/>
        <w:right w:val="none" w:sz="0" w:space="0" w:color="auto"/>
      </w:divBdr>
    </w:div>
    <w:div w:id="172178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810</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Opis alternatywny infografiki - Nowe mosty kolejowe nad Narwią w Uhowie</vt:lpstr>
    </vt:vector>
  </TitlesOfParts>
  <Company>PKP PLK S.A.</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alternatywny infografiki - Stacja Czyżew</dc:title>
  <dc:subject/>
  <dc:creator>PKP Polskie Linie Kolejowe S.A.</dc:creator>
  <cp:keywords/>
  <dc:description/>
  <cp:lastModifiedBy>Błażejczyk Marta</cp:lastModifiedBy>
  <cp:revision>3</cp:revision>
  <dcterms:created xsi:type="dcterms:W3CDTF">2022-08-31T12:09:00Z</dcterms:created>
  <dcterms:modified xsi:type="dcterms:W3CDTF">2022-09-29T06:27:00Z</dcterms:modified>
</cp:coreProperties>
</file>